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57690" w14:textId="3EA232B0" w:rsidR="00C926D2" w:rsidRDefault="00C27D37" w:rsidP="00C27D37">
      <w:pPr>
        <w:tabs>
          <w:tab w:val="left" w:pos="3000"/>
        </w:tabs>
      </w:pPr>
      <w:bookmarkStart w:id="0" w:name="_GoBack"/>
      <w:bookmarkEnd w:id="0"/>
      <w:r>
        <w:tab/>
      </w:r>
    </w:p>
    <w:p w14:paraId="544252AB" w14:textId="77777777" w:rsidR="00C926D2" w:rsidRDefault="00C926D2"/>
    <w:p w14:paraId="0F6A5A97" w14:textId="77777777" w:rsidR="00C926D2" w:rsidRDefault="00C926D2"/>
    <w:p w14:paraId="7E221EFB" w14:textId="77777777" w:rsidR="00C926D2" w:rsidRDefault="00C926D2"/>
    <w:p w14:paraId="7E0B7200" w14:textId="77777777" w:rsidR="00C926D2" w:rsidRDefault="00C926D2"/>
    <w:p w14:paraId="18215CB8" w14:textId="77777777" w:rsidR="00C926D2" w:rsidRDefault="00A07A7D">
      <w:pPr>
        <w:jc w:val="center"/>
        <w:rPr>
          <w:i/>
        </w:rPr>
      </w:pPr>
      <w:r>
        <w:t xml:space="preserve">1488 S. Sheridan Rd.  Stanton, MI </w:t>
      </w:r>
      <w:proofErr w:type="gramStart"/>
      <w:r>
        <w:t>48888  989</w:t>
      </w:r>
      <w:proofErr w:type="gramEnd"/>
      <w:r>
        <w:t xml:space="preserve">-831-2300  </w:t>
      </w:r>
      <w:hyperlink r:id="rId8" w:history="1">
        <w:r>
          <w:rPr>
            <w:rStyle w:val="Hyperlink"/>
            <w:i/>
          </w:rPr>
          <w:t>www.Central-Montcalm.org</w:t>
        </w:r>
      </w:hyperlink>
    </w:p>
    <w:p w14:paraId="52EEB5EA" w14:textId="77777777" w:rsidR="00C926D2" w:rsidRDefault="00C926D2"/>
    <w:p w14:paraId="2AC5BF41" w14:textId="0CDF0734" w:rsidR="00141999" w:rsidRPr="005C0926" w:rsidRDefault="000A2CFA" w:rsidP="00141999">
      <w:pPr>
        <w:rPr>
          <w:rFonts w:ascii="Arial" w:hAnsi="Arial" w:cs="Arial"/>
          <w:sz w:val="22"/>
          <w:szCs w:val="22"/>
        </w:rPr>
      </w:pPr>
      <w:r>
        <w:rPr>
          <w:rFonts w:ascii="Arial" w:hAnsi="Arial" w:cs="Arial"/>
          <w:sz w:val="22"/>
          <w:szCs w:val="22"/>
        </w:rPr>
        <w:t>January 6, 2020</w:t>
      </w:r>
      <w:r w:rsidR="00141999" w:rsidRPr="005C0926">
        <w:rPr>
          <w:rFonts w:ascii="Arial" w:hAnsi="Arial" w:cs="Arial"/>
          <w:sz w:val="22"/>
          <w:szCs w:val="22"/>
        </w:rPr>
        <w:tab/>
      </w:r>
    </w:p>
    <w:p w14:paraId="7F46F401" w14:textId="77777777" w:rsidR="00141999" w:rsidRPr="005C0926" w:rsidRDefault="00141999" w:rsidP="00141999">
      <w:pPr>
        <w:rPr>
          <w:rFonts w:ascii="Arial" w:hAnsi="Arial" w:cs="Arial"/>
          <w:sz w:val="22"/>
          <w:szCs w:val="22"/>
        </w:rPr>
      </w:pPr>
    </w:p>
    <w:p w14:paraId="600BD0EF" w14:textId="77777777" w:rsidR="00141999" w:rsidRPr="005C0926" w:rsidRDefault="00141999" w:rsidP="00141999">
      <w:pPr>
        <w:rPr>
          <w:rFonts w:ascii="Arial" w:hAnsi="Arial" w:cs="Arial"/>
          <w:sz w:val="22"/>
          <w:szCs w:val="22"/>
        </w:rPr>
      </w:pPr>
      <w:r w:rsidRPr="005C0926">
        <w:rPr>
          <w:rFonts w:ascii="Arial" w:hAnsi="Arial" w:cs="Arial"/>
          <w:sz w:val="22"/>
          <w:szCs w:val="22"/>
        </w:rPr>
        <w:t>Dear Parents and Community Members:</w:t>
      </w:r>
    </w:p>
    <w:p w14:paraId="405B435B" w14:textId="77777777" w:rsidR="00141999" w:rsidRPr="005C0926" w:rsidRDefault="00141999" w:rsidP="00141999">
      <w:pPr>
        <w:rPr>
          <w:rFonts w:ascii="Arial" w:hAnsi="Arial" w:cs="Arial"/>
          <w:sz w:val="22"/>
          <w:szCs w:val="22"/>
        </w:rPr>
      </w:pPr>
    </w:p>
    <w:p w14:paraId="0833CE6E" w14:textId="011BD189" w:rsidR="00141999" w:rsidRPr="005C0926" w:rsidRDefault="00141999" w:rsidP="00141999">
      <w:pPr>
        <w:rPr>
          <w:rFonts w:ascii="Arial" w:hAnsi="Arial" w:cs="Arial"/>
          <w:sz w:val="22"/>
          <w:szCs w:val="22"/>
        </w:rPr>
      </w:pPr>
      <w:r w:rsidRPr="005C0926">
        <w:rPr>
          <w:rFonts w:ascii="Arial" w:hAnsi="Arial" w:cs="Arial"/>
          <w:sz w:val="22"/>
          <w:szCs w:val="22"/>
        </w:rPr>
        <w:t>We are pleased to present you with the Annual Education Report (AER)</w:t>
      </w:r>
      <w:r w:rsidR="00DE2EA6">
        <w:rPr>
          <w:rFonts w:ascii="Arial" w:hAnsi="Arial" w:cs="Arial"/>
          <w:sz w:val="22"/>
          <w:szCs w:val="22"/>
        </w:rPr>
        <w:t xml:space="preserve">, </w:t>
      </w:r>
      <w:r w:rsidRPr="005C0926">
        <w:rPr>
          <w:rFonts w:ascii="Arial" w:hAnsi="Arial" w:cs="Arial"/>
          <w:sz w:val="22"/>
          <w:szCs w:val="22"/>
        </w:rPr>
        <w:t>which prov</w:t>
      </w:r>
      <w:r w:rsidR="000A2CFA">
        <w:rPr>
          <w:rFonts w:ascii="Arial" w:hAnsi="Arial" w:cs="Arial"/>
          <w:sz w:val="22"/>
          <w:szCs w:val="22"/>
        </w:rPr>
        <w:t>ides key information on the 2018-19</w:t>
      </w:r>
      <w:r w:rsidRPr="005C0926">
        <w:rPr>
          <w:rFonts w:ascii="Arial" w:hAnsi="Arial" w:cs="Arial"/>
          <w:sz w:val="22"/>
          <w:szCs w:val="22"/>
        </w:rPr>
        <w:t xml:space="preserve"> educational progress for Central Mon</w:t>
      </w:r>
      <w:r w:rsidR="00E50490">
        <w:rPr>
          <w:rFonts w:ascii="Arial" w:hAnsi="Arial" w:cs="Arial"/>
          <w:sz w:val="22"/>
          <w:szCs w:val="22"/>
        </w:rPr>
        <w:t xml:space="preserve">tcalm Upper Elementary School.  </w:t>
      </w:r>
      <w:r w:rsidRPr="005C0926">
        <w:rPr>
          <w:rFonts w:ascii="Arial" w:hAnsi="Arial" w:cs="Arial"/>
          <w:sz w:val="22"/>
          <w:szCs w:val="22"/>
        </w:rPr>
        <w:t>The AER addresses the complex reporting information required by federal and state laws. The school’s report contains information about student assessment, accountability, and teacher quality. If you have any questions ab</w:t>
      </w:r>
      <w:r w:rsidR="00DE7EC4">
        <w:rPr>
          <w:rFonts w:ascii="Arial" w:hAnsi="Arial" w:cs="Arial"/>
          <w:sz w:val="22"/>
          <w:szCs w:val="22"/>
        </w:rPr>
        <w:t>out the AER, please contact</w:t>
      </w:r>
      <w:r w:rsidRPr="005C0926">
        <w:rPr>
          <w:rFonts w:ascii="Arial" w:hAnsi="Arial" w:cs="Arial"/>
          <w:sz w:val="22"/>
          <w:szCs w:val="22"/>
        </w:rPr>
        <w:t xml:space="preserve"> </w:t>
      </w:r>
      <w:r w:rsidR="00DE7EC4">
        <w:rPr>
          <w:rFonts w:ascii="Arial" w:hAnsi="Arial" w:cs="Arial"/>
          <w:sz w:val="22"/>
          <w:szCs w:val="22"/>
        </w:rPr>
        <w:t>Jane Trimper</w:t>
      </w:r>
      <w:r w:rsidRPr="005C0926">
        <w:rPr>
          <w:rFonts w:ascii="Arial" w:hAnsi="Arial" w:cs="Arial"/>
          <w:sz w:val="22"/>
          <w:szCs w:val="22"/>
        </w:rPr>
        <w:t>, the principal</w:t>
      </w:r>
      <w:r w:rsidR="00A07A7D" w:rsidRPr="005C0926">
        <w:rPr>
          <w:rFonts w:ascii="Arial" w:hAnsi="Arial" w:cs="Arial"/>
          <w:sz w:val="22"/>
          <w:szCs w:val="22"/>
        </w:rPr>
        <w:t xml:space="preserve"> of CMUE</w:t>
      </w:r>
      <w:r w:rsidRPr="005C0926">
        <w:rPr>
          <w:rFonts w:ascii="Arial" w:hAnsi="Arial" w:cs="Arial"/>
          <w:sz w:val="22"/>
          <w:szCs w:val="22"/>
        </w:rPr>
        <w:t xml:space="preserve"> for assistance.</w:t>
      </w:r>
    </w:p>
    <w:p w14:paraId="550445EA" w14:textId="7E13A9C8" w:rsidR="00177F70" w:rsidRPr="005C0926" w:rsidRDefault="00141999" w:rsidP="005C0926">
      <w:pPr>
        <w:shd w:val="clear" w:color="auto" w:fill="FFFFFF"/>
        <w:spacing w:before="100" w:beforeAutospacing="1" w:after="100" w:afterAutospacing="1" w:line="230" w:lineRule="atLeast"/>
        <w:rPr>
          <w:rFonts w:ascii="Arial" w:hAnsi="Arial" w:cs="Arial"/>
          <w:color w:val="222222"/>
          <w:sz w:val="22"/>
          <w:szCs w:val="22"/>
        </w:rPr>
      </w:pPr>
      <w:r w:rsidRPr="005C0926">
        <w:rPr>
          <w:rFonts w:ascii="Arial" w:hAnsi="Arial" w:cs="Arial"/>
          <w:sz w:val="22"/>
          <w:szCs w:val="22"/>
        </w:rPr>
        <w:t xml:space="preserve">The AER is available for you to review electronically by visiting the following web site </w:t>
      </w:r>
      <w:r w:rsidR="00177F70" w:rsidRPr="005C0926">
        <w:rPr>
          <w:rFonts w:ascii="Arial" w:hAnsi="Arial" w:cs="Arial"/>
          <w:sz w:val="22"/>
          <w:szCs w:val="22"/>
        </w:rPr>
        <w:t>www.central-montcalm.org</w:t>
      </w:r>
      <w:r w:rsidRPr="005C0926">
        <w:rPr>
          <w:rFonts w:ascii="Arial" w:hAnsi="Arial" w:cs="Arial"/>
          <w:sz w:val="22"/>
          <w:szCs w:val="22"/>
        </w:rPr>
        <w:t>, or you may review a copy in the main office at your child’s school.</w:t>
      </w:r>
      <w:r w:rsidR="00177F70" w:rsidRPr="005C0926">
        <w:rPr>
          <w:rFonts w:ascii="Arial" w:hAnsi="Arial" w:cs="Arial"/>
          <w:sz w:val="22"/>
          <w:szCs w:val="22"/>
        </w:rPr>
        <w:t xml:space="preserve">  The website to view school data on student achievement and teacher quality and accountability can be found at </w:t>
      </w:r>
      <w:r w:rsidR="00177F70" w:rsidRPr="005C0926">
        <w:rPr>
          <w:rFonts w:ascii="Arial" w:hAnsi="Arial" w:cs="Arial"/>
          <w:color w:val="222222"/>
          <w:sz w:val="22"/>
          <w:szCs w:val="22"/>
        </w:rPr>
        <w:t>​</w:t>
      </w:r>
    </w:p>
    <w:p w14:paraId="20963B00" w14:textId="3E622F5D" w:rsidR="006E5BC2" w:rsidRDefault="006E5BC2" w:rsidP="006E5BC2">
      <w:r>
        <w:fldChar w:fldCharType="begin"/>
      </w:r>
      <w:r>
        <w:instrText xml:space="preserve"> HYPERLINK "http://bit.ly/2uF9nLh" \t "_blank" </w:instrText>
      </w:r>
      <w:r>
        <w:fldChar w:fldCharType="separate"/>
      </w:r>
      <w:r>
        <w:rPr>
          <w:rStyle w:val="Hyperlink"/>
          <w:rFonts w:ascii="Arial" w:hAnsi="Arial" w:cs="Arial"/>
          <w:color w:val="1155CC"/>
          <w:szCs w:val="24"/>
          <w:shd w:val="clear" w:color="auto" w:fill="FFFFFF"/>
        </w:rPr>
        <w:t>http://bit.ly/2uF9nLh</w:t>
      </w:r>
      <w:r>
        <w:fldChar w:fldCharType="end"/>
      </w:r>
      <w:proofErr w:type="gramStart"/>
      <w:r>
        <w:t xml:space="preserve"> .</w:t>
      </w:r>
      <w:proofErr w:type="gramEnd"/>
    </w:p>
    <w:p w14:paraId="2D31A4C9" w14:textId="77777777" w:rsidR="00633302" w:rsidRDefault="00633302" w:rsidP="00141999">
      <w:pPr>
        <w:rPr>
          <w:rFonts w:ascii="Arial" w:hAnsi="Arial" w:cs="Arial"/>
          <w:sz w:val="22"/>
          <w:szCs w:val="22"/>
        </w:rPr>
      </w:pPr>
    </w:p>
    <w:p w14:paraId="48C86D89" w14:textId="41B3C956" w:rsidR="00141999" w:rsidRDefault="00A07A7D" w:rsidP="00141999">
      <w:pPr>
        <w:rPr>
          <w:rFonts w:ascii="Arial" w:hAnsi="Arial" w:cs="Arial"/>
          <w:sz w:val="22"/>
          <w:szCs w:val="22"/>
        </w:rPr>
      </w:pPr>
      <w:r w:rsidRPr="005C0926">
        <w:rPr>
          <w:rFonts w:ascii="Arial" w:hAnsi="Arial" w:cs="Arial"/>
          <w:sz w:val="22"/>
          <w:szCs w:val="22"/>
        </w:rPr>
        <w:t>The challen</w:t>
      </w:r>
      <w:r w:rsidR="00E219F7">
        <w:rPr>
          <w:rFonts w:ascii="Arial" w:hAnsi="Arial" w:cs="Arial"/>
          <w:sz w:val="22"/>
          <w:szCs w:val="22"/>
        </w:rPr>
        <w:t xml:space="preserve">ges our school faces are varied.  Our students who score at the bottom 15% have not gained as quickly as we would like. We are continuing to make sure 80% of our students are successful with behavior.  We are continually working on improving our curriculum and instruction. </w:t>
      </w:r>
      <w:r w:rsidR="00C926D2" w:rsidRPr="005C0926">
        <w:rPr>
          <w:rFonts w:ascii="Arial" w:hAnsi="Arial" w:cs="Arial"/>
          <w:sz w:val="22"/>
          <w:szCs w:val="22"/>
        </w:rPr>
        <w:t xml:space="preserve">Key initiatives to address these challenges are Tier </w:t>
      </w:r>
      <w:r w:rsidR="000A2CFA">
        <w:rPr>
          <w:rFonts w:ascii="Arial" w:hAnsi="Arial" w:cs="Arial"/>
          <w:sz w:val="22"/>
          <w:szCs w:val="22"/>
        </w:rPr>
        <w:t xml:space="preserve">2 and </w:t>
      </w:r>
      <w:r w:rsidR="00C926D2" w:rsidRPr="005C0926">
        <w:rPr>
          <w:rFonts w:ascii="Arial" w:hAnsi="Arial" w:cs="Arial"/>
          <w:sz w:val="22"/>
          <w:szCs w:val="22"/>
        </w:rPr>
        <w:t xml:space="preserve">3 research-based programs (Read 180, System </w:t>
      </w:r>
      <w:r w:rsidR="000C30CB" w:rsidRPr="005C0926">
        <w:rPr>
          <w:rFonts w:ascii="Arial" w:hAnsi="Arial" w:cs="Arial"/>
          <w:sz w:val="22"/>
          <w:szCs w:val="22"/>
        </w:rPr>
        <w:t xml:space="preserve">44, and </w:t>
      </w:r>
      <w:r w:rsidR="000A2CFA">
        <w:rPr>
          <w:rFonts w:ascii="Arial" w:hAnsi="Arial" w:cs="Arial"/>
          <w:sz w:val="22"/>
          <w:szCs w:val="22"/>
        </w:rPr>
        <w:t>Phonics for reading and targeted math instruction)</w:t>
      </w:r>
      <w:r w:rsidR="000C30CB" w:rsidRPr="005C0926">
        <w:rPr>
          <w:rFonts w:ascii="Arial" w:hAnsi="Arial" w:cs="Arial"/>
          <w:sz w:val="22"/>
          <w:szCs w:val="22"/>
        </w:rPr>
        <w:t xml:space="preserve"> writing district common a</w:t>
      </w:r>
      <w:r w:rsidR="00C926D2" w:rsidRPr="005C0926">
        <w:rPr>
          <w:rFonts w:ascii="Arial" w:hAnsi="Arial" w:cs="Arial"/>
          <w:sz w:val="22"/>
          <w:szCs w:val="22"/>
        </w:rPr>
        <w:t xml:space="preserve">ssessments for </w:t>
      </w:r>
      <w:r w:rsidR="002F057E">
        <w:rPr>
          <w:rFonts w:ascii="Arial" w:hAnsi="Arial" w:cs="Arial"/>
          <w:sz w:val="22"/>
          <w:szCs w:val="22"/>
        </w:rPr>
        <w:t>math and English/language arts</w:t>
      </w:r>
      <w:r w:rsidR="000C30CB" w:rsidRPr="005C0926">
        <w:rPr>
          <w:rFonts w:ascii="Arial" w:hAnsi="Arial" w:cs="Arial"/>
          <w:sz w:val="22"/>
          <w:szCs w:val="22"/>
        </w:rPr>
        <w:t>.</w:t>
      </w:r>
      <w:r w:rsidR="00E219F7">
        <w:rPr>
          <w:rFonts w:ascii="Arial" w:hAnsi="Arial" w:cs="Arial"/>
          <w:sz w:val="22"/>
          <w:szCs w:val="22"/>
        </w:rPr>
        <w:t xml:space="preserve"> Every child at CMUE received a </w:t>
      </w:r>
      <w:proofErr w:type="gramStart"/>
      <w:r w:rsidR="00E219F7">
        <w:rPr>
          <w:rFonts w:ascii="Arial" w:hAnsi="Arial" w:cs="Arial"/>
          <w:sz w:val="22"/>
          <w:szCs w:val="22"/>
        </w:rPr>
        <w:t>30 minute</w:t>
      </w:r>
      <w:proofErr w:type="gramEnd"/>
      <w:r w:rsidR="00E219F7">
        <w:rPr>
          <w:rFonts w:ascii="Arial" w:hAnsi="Arial" w:cs="Arial"/>
          <w:sz w:val="22"/>
          <w:szCs w:val="22"/>
        </w:rPr>
        <w:t xml:space="preserve"> intervention time for reading during the 2018-2019 school year. </w:t>
      </w:r>
      <w:r w:rsidR="000C30CB" w:rsidRPr="005C0926">
        <w:rPr>
          <w:rFonts w:ascii="Arial" w:hAnsi="Arial" w:cs="Arial"/>
          <w:sz w:val="22"/>
          <w:szCs w:val="22"/>
        </w:rPr>
        <w:t xml:space="preserve">  The district is also embracing a</w:t>
      </w:r>
      <w:r w:rsidR="002F057E">
        <w:rPr>
          <w:rFonts w:ascii="Arial" w:hAnsi="Arial" w:cs="Arial"/>
          <w:sz w:val="22"/>
          <w:szCs w:val="22"/>
        </w:rPr>
        <w:t>n</w:t>
      </w:r>
      <w:r w:rsidR="000C30CB" w:rsidRPr="005C0926">
        <w:rPr>
          <w:rFonts w:ascii="Arial" w:hAnsi="Arial" w:cs="Arial"/>
          <w:sz w:val="22"/>
          <w:szCs w:val="22"/>
        </w:rPr>
        <w:t xml:space="preserve"> initiative wi</w:t>
      </w:r>
      <w:r w:rsidR="00DE7EC4">
        <w:rPr>
          <w:rFonts w:ascii="Arial" w:hAnsi="Arial" w:cs="Arial"/>
          <w:sz w:val="22"/>
          <w:szCs w:val="22"/>
        </w:rPr>
        <w:t>th the I</w:t>
      </w:r>
      <w:r w:rsidR="00633302">
        <w:rPr>
          <w:rFonts w:ascii="Arial" w:hAnsi="Arial" w:cs="Arial"/>
          <w:sz w:val="22"/>
          <w:szCs w:val="22"/>
        </w:rPr>
        <w:t>SD in MTSS and our PBIS.  Tier 3 PBIS strategies and tier 2</w:t>
      </w:r>
      <w:r w:rsidR="00DE7EC4">
        <w:rPr>
          <w:rFonts w:ascii="Arial" w:hAnsi="Arial" w:cs="Arial"/>
          <w:sz w:val="22"/>
          <w:szCs w:val="22"/>
        </w:rPr>
        <w:t xml:space="preserve"> MTSS reading strategies </w:t>
      </w:r>
      <w:r w:rsidR="00DE2EA6">
        <w:rPr>
          <w:rFonts w:ascii="Arial" w:hAnsi="Arial" w:cs="Arial"/>
          <w:sz w:val="22"/>
          <w:szCs w:val="22"/>
        </w:rPr>
        <w:t>were</w:t>
      </w:r>
      <w:r w:rsidR="00633302">
        <w:rPr>
          <w:rFonts w:ascii="Arial" w:hAnsi="Arial" w:cs="Arial"/>
          <w:sz w:val="22"/>
          <w:szCs w:val="22"/>
        </w:rPr>
        <w:t xml:space="preserve"> implemented in the fall of 2018</w:t>
      </w:r>
      <w:r w:rsidR="00DE7EC4">
        <w:rPr>
          <w:rFonts w:ascii="Arial" w:hAnsi="Arial" w:cs="Arial"/>
          <w:sz w:val="22"/>
          <w:szCs w:val="22"/>
        </w:rPr>
        <w:t>.</w:t>
      </w:r>
      <w:r w:rsidR="00E219F7">
        <w:rPr>
          <w:rFonts w:ascii="Arial" w:hAnsi="Arial" w:cs="Arial"/>
          <w:sz w:val="22"/>
          <w:szCs w:val="22"/>
        </w:rPr>
        <w:t xml:space="preserve"> </w:t>
      </w:r>
    </w:p>
    <w:p w14:paraId="1AAAF964" w14:textId="77777777" w:rsidR="00F04EFD" w:rsidRPr="005C0926" w:rsidRDefault="00F04EFD" w:rsidP="00141999">
      <w:pPr>
        <w:rPr>
          <w:rFonts w:ascii="Arial" w:hAnsi="Arial" w:cs="Arial"/>
          <w:sz w:val="22"/>
          <w:szCs w:val="22"/>
        </w:rPr>
      </w:pPr>
    </w:p>
    <w:p w14:paraId="48B9E996" w14:textId="2A4550D6" w:rsidR="002B28FB" w:rsidRDefault="00865B93" w:rsidP="00141999">
      <w:pPr>
        <w:rPr>
          <w:rFonts w:ascii="Arial" w:hAnsi="Arial" w:cs="Arial"/>
          <w:sz w:val="22"/>
          <w:szCs w:val="22"/>
        </w:rPr>
      </w:pPr>
      <w:r w:rsidRPr="002B28FB">
        <w:rPr>
          <w:rFonts w:ascii="Arial" w:hAnsi="Arial" w:cs="Arial"/>
          <w:sz w:val="22"/>
          <w:szCs w:val="22"/>
        </w:rPr>
        <w:t>Generally, students enrolled at CMUE School are res</w:t>
      </w:r>
      <w:r w:rsidR="000A2CFA">
        <w:rPr>
          <w:rFonts w:ascii="Arial" w:hAnsi="Arial" w:cs="Arial"/>
          <w:sz w:val="22"/>
          <w:szCs w:val="22"/>
        </w:rPr>
        <w:t xml:space="preserve">idents of our local district.  We do </w:t>
      </w:r>
      <w:proofErr w:type="gramStart"/>
      <w:r w:rsidR="000A2CFA">
        <w:rPr>
          <w:rFonts w:ascii="Arial" w:hAnsi="Arial" w:cs="Arial"/>
          <w:sz w:val="22"/>
          <w:szCs w:val="22"/>
        </w:rPr>
        <w:t>however,</w:t>
      </w:r>
      <w:proofErr w:type="gramEnd"/>
      <w:r w:rsidR="000A2CFA">
        <w:rPr>
          <w:rFonts w:ascii="Arial" w:hAnsi="Arial" w:cs="Arial"/>
          <w:sz w:val="22"/>
          <w:szCs w:val="22"/>
        </w:rPr>
        <w:t xml:space="preserve"> have </w:t>
      </w:r>
      <w:r w:rsidRPr="002B28FB">
        <w:rPr>
          <w:rFonts w:ascii="Arial" w:hAnsi="Arial" w:cs="Arial"/>
          <w:sz w:val="22"/>
          <w:szCs w:val="22"/>
        </w:rPr>
        <w:t>students</w:t>
      </w:r>
      <w:r w:rsidR="000A2CFA">
        <w:rPr>
          <w:rFonts w:ascii="Arial" w:hAnsi="Arial" w:cs="Arial"/>
          <w:sz w:val="22"/>
          <w:szCs w:val="22"/>
        </w:rPr>
        <w:t xml:space="preserve"> who</w:t>
      </w:r>
      <w:r w:rsidRPr="002B28FB">
        <w:rPr>
          <w:rFonts w:ascii="Arial" w:hAnsi="Arial" w:cs="Arial"/>
          <w:sz w:val="22"/>
          <w:szCs w:val="22"/>
        </w:rPr>
        <w:t xml:space="preserve"> are choosing to enroll from other districts through the schools of choice proces</w:t>
      </w:r>
      <w:r w:rsidR="00F04EFD" w:rsidRPr="002B28FB">
        <w:rPr>
          <w:rFonts w:ascii="Arial" w:hAnsi="Arial" w:cs="Arial"/>
          <w:sz w:val="22"/>
          <w:szCs w:val="22"/>
        </w:rPr>
        <w:t xml:space="preserve">s.  </w:t>
      </w:r>
    </w:p>
    <w:p w14:paraId="689795B6" w14:textId="77777777" w:rsidR="002B28FB" w:rsidRDefault="002B28FB" w:rsidP="00141999">
      <w:pPr>
        <w:rPr>
          <w:rFonts w:ascii="Arial" w:hAnsi="Arial" w:cs="Arial"/>
          <w:sz w:val="22"/>
          <w:szCs w:val="22"/>
        </w:rPr>
      </w:pPr>
    </w:p>
    <w:p w14:paraId="14FF229E" w14:textId="5A863206" w:rsidR="00177F70" w:rsidRDefault="00F04EFD" w:rsidP="00141999">
      <w:pPr>
        <w:rPr>
          <w:rFonts w:ascii="Arial" w:hAnsi="Arial" w:cs="Arial"/>
          <w:sz w:val="22"/>
          <w:szCs w:val="22"/>
        </w:rPr>
      </w:pPr>
      <w:r w:rsidRPr="002B28FB">
        <w:rPr>
          <w:rFonts w:ascii="Arial" w:hAnsi="Arial" w:cs="Arial"/>
          <w:sz w:val="22"/>
          <w:szCs w:val="22"/>
        </w:rPr>
        <w:t xml:space="preserve">The </w:t>
      </w:r>
      <w:r w:rsidR="00BF76A9">
        <w:rPr>
          <w:rFonts w:ascii="Arial" w:hAnsi="Arial" w:cs="Arial"/>
          <w:sz w:val="22"/>
          <w:szCs w:val="22"/>
        </w:rPr>
        <w:t>CM</w:t>
      </w:r>
      <w:r w:rsidRPr="002B28FB">
        <w:rPr>
          <w:rFonts w:ascii="Arial" w:hAnsi="Arial" w:cs="Arial"/>
          <w:sz w:val="22"/>
          <w:szCs w:val="22"/>
        </w:rPr>
        <w:t xml:space="preserve">UE </w:t>
      </w:r>
      <w:proofErr w:type="gramStart"/>
      <w:r w:rsidRPr="002B28FB">
        <w:rPr>
          <w:rFonts w:ascii="Arial" w:hAnsi="Arial" w:cs="Arial"/>
          <w:sz w:val="22"/>
          <w:szCs w:val="22"/>
        </w:rPr>
        <w:t>school</w:t>
      </w:r>
      <w:proofErr w:type="gramEnd"/>
      <w:r w:rsidRPr="002B28FB">
        <w:rPr>
          <w:rFonts w:ascii="Arial" w:hAnsi="Arial" w:cs="Arial"/>
          <w:sz w:val="22"/>
          <w:szCs w:val="22"/>
        </w:rPr>
        <w:t xml:space="preserve"> </w:t>
      </w:r>
      <w:r w:rsidR="00E219F7">
        <w:rPr>
          <w:rFonts w:ascii="Arial" w:hAnsi="Arial" w:cs="Arial"/>
          <w:sz w:val="22"/>
          <w:szCs w:val="22"/>
        </w:rPr>
        <w:t>was</w:t>
      </w:r>
      <w:r w:rsidR="00865B93" w:rsidRPr="002B28FB">
        <w:rPr>
          <w:rFonts w:ascii="Arial" w:hAnsi="Arial" w:cs="Arial"/>
          <w:sz w:val="22"/>
          <w:szCs w:val="22"/>
        </w:rPr>
        <w:t xml:space="preserve"> in the </w:t>
      </w:r>
      <w:r w:rsidR="00E219F7">
        <w:rPr>
          <w:rFonts w:ascii="Arial" w:hAnsi="Arial" w:cs="Arial"/>
          <w:sz w:val="22"/>
          <w:szCs w:val="22"/>
        </w:rPr>
        <w:t>four</w:t>
      </w:r>
      <w:r w:rsidR="00DE2EA6">
        <w:rPr>
          <w:rFonts w:ascii="Arial" w:hAnsi="Arial" w:cs="Arial"/>
          <w:sz w:val="22"/>
          <w:szCs w:val="22"/>
        </w:rPr>
        <w:t>h</w:t>
      </w:r>
      <w:r w:rsidR="00865B93" w:rsidRPr="002B28FB">
        <w:rPr>
          <w:rFonts w:ascii="Arial" w:hAnsi="Arial" w:cs="Arial"/>
          <w:sz w:val="22"/>
          <w:szCs w:val="22"/>
        </w:rPr>
        <w:t xml:space="preserve"> </w:t>
      </w:r>
      <w:r w:rsidRPr="002B28FB">
        <w:rPr>
          <w:rFonts w:ascii="Arial" w:hAnsi="Arial" w:cs="Arial"/>
          <w:sz w:val="22"/>
          <w:szCs w:val="22"/>
        </w:rPr>
        <w:t>year of the</w:t>
      </w:r>
      <w:r w:rsidR="00DE7EC4">
        <w:rPr>
          <w:rFonts w:ascii="Arial" w:hAnsi="Arial" w:cs="Arial"/>
          <w:sz w:val="22"/>
          <w:szCs w:val="22"/>
        </w:rPr>
        <w:t xml:space="preserve"> 5</w:t>
      </w:r>
      <w:r w:rsidR="00865B93" w:rsidRPr="002B28FB">
        <w:rPr>
          <w:rFonts w:ascii="Arial" w:hAnsi="Arial" w:cs="Arial"/>
          <w:sz w:val="22"/>
          <w:szCs w:val="22"/>
        </w:rPr>
        <w:t xml:space="preserve">-year school improvement cycle.  We are focused on the goals of improving student achievement in Mathematics, </w:t>
      </w:r>
      <w:r w:rsidR="007C7160">
        <w:rPr>
          <w:rFonts w:ascii="Arial" w:hAnsi="Arial" w:cs="Arial"/>
          <w:sz w:val="22"/>
          <w:szCs w:val="22"/>
        </w:rPr>
        <w:t>ELA</w:t>
      </w:r>
      <w:r w:rsidR="00865B93" w:rsidRPr="002B28FB">
        <w:rPr>
          <w:rFonts w:ascii="Arial" w:hAnsi="Arial" w:cs="Arial"/>
          <w:sz w:val="22"/>
          <w:szCs w:val="22"/>
        </w:rPr>
        <w:t>, Science</w:t>
      </w:r>
      <w:r w:rsidR="007C7160">
        <w:rPr>
          <w:rFonts w:ascii="Arial" w:hAnsi="Arial" w:cs="Arial"/>
          <w:sz w:val="22"/>
          <w:szCs w:val="22"/>
        </w:rPr>
        <w:t>, Social Studies</w:t>
      </w:r>
      <w:r w:rsidR="00865B93" w:rsidRPr="002B28FB">
        <w:rPr>
          <w:rFonts w:ascii="Arial" w:hAnsi="Arial" w:cs="Arial"/>
          <w:sz w:val="22"/>
          <w:szCs w:val="22"/>
        </w:rPr>
        <w:t xml:space="preserve"> and </w:t>
      </w:r>
      <w:r w:rsidR="007C7160">
        <w:rPr>
          <w:rFonts w:ascii="Arial" w:hAnsi="Arial" w:cs="Arial"/>
          <w:sz w:val="22"/>
          <w:szCs w:val="22"/>
        </w:rPr>
        <w:t>Behavior</w:t>
      </w:r>
      <w:r w:rsidR="00865B93" w:rsidRPr="002B28FB">
        <w:rPr>
          <w:rFonts w:ascii="Arial" w:hAnsi="Arial" w:cs="Arial"/>
          <w:sz w:val="22"/>
          <w:szCs w:val="22"/>
        </w:rPr>
        <w:t xml:space="preserve">.  Our core curriculum follows the state Common Core State Standards for ELA and Math, and the Grade Level Expectation Curriculum for Science and Social Studies.  A copy of the core curriculum is available in the UE office.  </w:t>
      </w:r>
    </w:p>
    <w:p w14:paraId="58CA9895" w14:textId="77777777" w:rsidR="002B28FB" w:rsidRDefault="002B28FB" w:rsidP="00141999">
      <w:pPr>
        <w:rPr>
          <w:rFonts w:ascii="Arial" w:hAnsi="Arial" w:cs="Arial"/>
          <w:sz w:val="22"/>
          <w:szCs w:val="22"/>
        </w:rPr>
      </w:pPr>
    </w:p>
    <w:p w14:paraId="49ADF724" w14:textId="28358C4B" w:rsidR="002B28FB" w:rsidRDefault="002B28FB" w:rsidP="00141999">
      <w:pPr>
        <w:rPr>
          <w:rFonts w:ascii="Arial" w:hAnsi="Arial" w:cs="Arial"/>
          <w:sz w:val="22"/>
          <w:szCs w:val="22"/>
        </w:rPr>
      </w:pPr>
      <w:r>
        <w:rPr>
          <w:rFonts w:ascii="Arial" w:hAnsi="Arial" w:cs="Arial"/>
          <w:sz w:val="22"/>
          <w:szCs w:val="22"/>
        </w:rPr>
        <w:t>Student achievement is measured in other means than the State M-Step Assessment.  At the Upper Elementary we have screener called DIBELS that gives a snapshot of where the student body is in reading fluently at a gi</w:t>
      </w:r>
      <w:r w:rsidR="007C7160">
        <w:rPr>
          <w:rFonts w:ascii="Arial" w:hAnsi="Arial" w:cs="Arial"/>
          <w:sz w:val="22"/>
          <w:szCs w:val="22"/>
        </w:rPr>
        <w:t xml:space="preserve">ven time.  Our results show </w:t>
      </w:r>
      <w:r w:rsidR="00232AF3">
        <w:rPr>
          <w:rFonts w:ascii="Arial" w:hAnsi="Arial" w:cs="Arial"/>
          <w:sz w:val="22"/>
          <w:szCs w:val="22"/>
        </w:rPr>
        <w:t xml:space="preserve">an increase in student accuracy scores each year for the past three years.  </w:t>
      </w:r>
    </w:p>
    <w:tbl>
      <w:tblPr>
        <w:tblStyle w:val="TableGrid"/>
        <w:tblpPr w:leftFromText="180" w:rightFromText="180" w:vertAnchor="page" w:horzAnchor="page" w:tblpX="1450" w:tblpY="13685"/>
        <w:tblW w:w="0" w:type="auto"/>
        <w:tblLook w:val="04A0" w:firstRow="1" w:lastRow="0" w:firstColumn="1" w:lastColumn="0" w:noHBand="0" w:noVBand="1"/>
      </w:tblPr>
      <w:tblGrid>
        <w:gridCol w:w="1414"/>
        <w:gridCol w:w="1412"/>
        <w:gridCol w:w="1413"/>
        <w:gridCol w:w="1413"/>
        <w:gridCol w:w="1413"/>
        <w:gridCol w:w="1413"/>
        <w:gridCol w:w="1386"/>
      </w:tblGrid>
      <w:tr w:rsidR="000A2CFA" w14:paraId="2DA3CF48" w14:textId="77777777" w:rsidTr="000A2CFA">
        <w:trPr>
          <w:trHeight w:val="270"/>
        </w:trPr>
        <w:tc>
          <w:tcPr>
            <w:tcW w:w="1414" w:type="dxa"/>
          </w:tcPr>
          <w:p w14:paraId="3CCD37D0" w14:textId="77777777" w:rsidR="000A2CFA" w:rsidRDefault="000A2CFA" w:rsidP="000A2CFA">
            <w:pPr>
              <w:rPr>
                <w:rFonts w:ascii="Arial" w:hAnsi="Arial" w:cs="Arial"/>
                <w:sz w:val="22"/>
                <w:szCs w:val="22"/>
              </w:rPr>
            </w:pPr>
            <w:r>
              <w:rPr>
                <w:rFonts w:ascii="Arial" w:hAnsi="Arial" w:cs="Arial"/>
                <w:sz w:val="22"/>
                <w:szCs w:val="22"/>
              </w:rPr>
              <w:lastRenderedPageBreak/>
              <w:t xml:space="preserve">% </w:t>
            </w:r>
            <w:proofErr w:type="gramStart"/>
            <w:r>
              <w:rPr>
                <w:rFonts w:ascii="Arial" w:hAnsi="Arial" w:cs="Arial"/>
                <w:sz w:val="22"/>
                <w:szCs w:val="22"/>
              </w:rPr>
              <w:t>fluent</w:t>
            </w:r>
            <w:proofErr w:type="gramEnd"/>
          </w:p>
        </w:tc>
        <w:tc>
          <w:tcPr>
            <w:tcW w:w="1412" w:type="dxa"/>
          </w:tcPr>
          <w:p w14:paraId="27E306B3" w14:textId="77777777" w:rsidR="000A2CFA" w:rsidRDefault="000A2CFA" w:rsidP="000A2CFA">
            <w:pPr>
              <w:rPr>
                <w:rFonts w:ascii="Arial" w:hAnsi="Arial" w:cs="Arial"/>
                <w:sz w:val="22"/>
                <w:szCs w:val="22"/>
              </w:rPr>
            </w:pPr>
            <w:r>
              <w:rPr>
                <w:rFonts w:ascii="Arial" w:hAnsi="Arial" w:cs="Arial"/>
                <w:sz w:val="22"/>
                <w:szCs w:val="22"/>
              </w:rPr>
              <w:t>2013-14</w:t>
            </w:r>
          </w:p>
        </w:tc>
        <w:tc>
          <w:tcPr>
            <w:tcW w:w="1413" w:type="dxa"/>
          </w:tcPr>
          <w:p w14:paraId="4B84B63A" w14:textId="77777777" w:rsidR="000A2CFA" w:rsidRDefault="000A2CFA" w:rsidP="000A2CFA">
            <w:pPr>
              <w:rPr>
                <w:rFonts w:ascii="Arial" w:hAnsi="Arial" w:cs="Arial"/>
                <w:sz w:val="22"/>
                <w:szCs w:val="22"/>
              </w:rPr>
            </w:pPr>
            <w:r>
              <w:rPr>
                <w:rFonts w:ascii="Arial" w:hAnsi="Arial" w:cs="Arial"/>
                <w:sz w:val="22"/>
                <w:szCs w:val="22"/>
              </w:rPr>
              <w:t>2014-15</w:t>
            </w:r>
          </w:p>
        </w:tc>
        <w:tc>
          <w:tcPr>
            <w:tcW w:w="1413" w:type="dxa"/>
          </w:tcPr>
          <w:p w14:paraId="3D4FA790" w14:textId="77777777" w:rsidR="000A2CFA" w:rsidRDefault="000A2CFA" w:rsidP="000A2CFA">
            <w:pPr>
              <w:rPr>
                <w:rFonts w:ascii="Arial" w:hAnsi="Arial" w:cs="Arial"/>
                <w:sz w:val="22"/>
                <w:szCs w:val="22"/>
              </w:rPr>
            </w:pPr>
            <w:r>
              <w:rPr>
                <w:rFonts w:ascii="Arial" w:hAnsi="Arial" w:cs="Arial"/>
                <w:sz w:val="22"/>
                <w:szCs w:val="22"/>
              </w:rPr>
              <w:t>2015-16</w:t>
            </w:r>
          </w:p>
        </w:tc>
        <w:tc>
          <w:tcPr>
            <w:tcW w:w="1413" w:type="dxa"/>
          </w:tcPr>
          <w:p w14:paraId="33DC06A5" w14:textId="77777777" w:rsidR="000A2CFA" w:rsidRDefault="000A2CFA" w:rsidP="000A2CFA">
            <w:pPr>
              <w:rPr>
                <w:rFonts w:ascii="Arial" w:hAnsi="Arial" w:cs="Arial"/>
                <w:sz w:val="22"/>
                <w:szCs w:val="22"/>
              </w:rPr>
            </w:pPr>
            <w:r>
              <w:rPr>
                <w:rFonts w:ascii="Arial" w:hAnsi="Arial" w:cs="Arial"/>
                <w:sz w:val="22"/>
                <w:szCs w:val="22"/>
              </w:rPr>
              <w:t>2016-2017</w:t>
            </w:r>
          </w:p>
        </w:tc>
        <w:tc>
          <w:tcPr>
            <w:tcW w:w="1413" w:type="dxa"/>
          </w:tcPr>
          <w:p w14:paraId="1AF7BEC9" w14:textId="77777777" w:rsidR="000A2CFA" w:rsidRDefault="000A2CFA" w:rsidP="000A2CFA">
            <w:pPr>
              <w:rPr>
                <w:rFonts w:ascii="Arial" w:hAnsi="Arial" w:cs="Arial"/>
                <w:sz w:val="22"/>
                <w:szCs w:val="22"/>
              </w:rPr>
            </w:pPr>
            <w:r>
              <w:rPr>
                <w:rFonts w:ascii="Arial" w:hAnsi="Arial" w:cs="Arial"/>
                <w:sz w:val="22"/>
                <w:szCs w:val="22"/>
              </w:rPr>
              <w:t>2017-2018</w:t>
            </w:r>
          </w:p>
        </w:tc>
        <w:tc>
          <w:tcPr>
            <w:tcW w:w="1386" w:type="dxa"/>
          </w:tcPr>
          <w:p w14:paraId="2D5EEC81" w14:textId="20F03B56" w:rsidR="000A2CFA" w:rsidRDefault="000A2CFA" w:rsidP="000A2CFA">
            <w:pPr>
              <w:rPr>
                <w:rFonts w:ascii="Arial" w:hAnsi="Arial" w:cs="Arial"/>
                <w:sz w:val="22"/>
                <w:szCs w:val="22"/>
              </w:rPr>
            </w:pPr>
            <w:r>
              <w:rPr>
                <w:rFonts w:ascii="Arial" w:hAnsi="Arial" w:cs="Arial"/>
                <w:sz w:val="22"/>
                <w:szCs w:val="22"/>
              </w:rPr>
              <w:t>2018-2019</w:t>
            </w:r>
          </w:p>
        </w:tc>
      </w:tr>
      <w:tr w:rsidR="000A2CFA" w14:paraId="6A20F68F" w14:textId="77777777" w:rsidTr="000A2CFA">
        <w:trPr>
          <w:trHeight w:val="341"/>
        </w:trPr>
        <w:tc>
          <w:tcPr>
            <w:tcW w:w="1414" w:type="dxa"/>
          </w:tcPr>
          <w:p w14:paraId="0053BC66" w14:textId="77777777" w:rsidR="000A2CFA" w:rsidRDefault="000A2CFA" w:rsidP="000A2CFA">
            <w:pPr>
              <w:rPr>
                <w:rFonts w:ascii="Arial" w:hAnsi="Arial" w:cs="Arial"/>
                <w:sz w:val="22"/>
                <w:szCs w:val="22"/>
              </w:rPr>
            </w:pPr>
            <w:r>
              <w:rPr>
                <w:rFonts w:ascii="Arial" w:hAnsi="Arial" w:cs="Arial"/>
                <w:sz w:val="22"/>
                <w:szCs w:val="22"/>
              </w:rPr>
              <w:t>Grade 2</w:t>
            </w:r>
          </w:p>
        </w:tc>
        <w:tc>
          <w:tcPr>
            <w:tcW w:w="1412" w:type="dxa"/>
          </w:tcPr>
          <w:p w14:paraId="276F5439" w14:textId="77777777" w:rsidR="000A2CFA" w:rsidRDefault="000A2CFA" w:rsidP="000A2CFA">
            <w:pPr>
              <w:rPr>
                <w:rFonts w:ascii="Arial" w:hAnsi="Arial" w:cs="Arial"/>
                <w:sz w:val="22"/>
                <w:szCs w:val="22"/>
              </w:rPr>
            </w:pPr>
            <w:r>
              <w:rPr>
                <w:rFonts w:ascii="Arial" w:hAnsi="Arial" w:cs="Arial"/>
                <w:sz w:val="22"/>
                <w:szCs w:val="22"/>
              </w:rPr>
              <w:t>45</w:t>
            </w:r>
          </w:p>
        </w:tc>
        <w:tc>
          <w:tcPr>
            <w:tcW w:w="1413" w:type="dxa"/>
          </w:tcPr>
          <w:p w14:paraId="74FEC6E7" w14:textId="77777777" w:rsidR="000A2CFA" w:rsidRDefault="000A2CFA" w:rsidP="000A2CFA">
            <w:pPr>
              <w:rPr>
                <w:rFonts w:ascii="Arial" w:hAnsi="Arial" w:cs="Arial"/>
                <w:sz w:val="22"/>
                <w:szCs w:val="22"/>
              </w:rPr>
            </w:pPr>
            <w:r>
              <w:rPr>
                <w:rFonts w:ascii="Arial" w:hAnsi="Arial" w:cs="Arial"/>
                <w:sz w:val="22"/>
                <w:szCs w:val="22"/>
              </w:rPr>
              <w:t>38</w:t>
            </w:r>
          </w:p>
        </w:tc>
        <w:tc>
          <w:tcPr>
            <w:tcW w:w="1413" w:type="dxa"/>
          </w:tcPr>
          <w:p w14:paraId="6D217CFB" w14:textId="77777777" w:rsidR="000A2CFA" w:rsidRDefault="000A2CFA" w:rsidP="000A2CFA">
            <w:pPr>
              <w:rPr>
                <w:rFonts w:ascii="Arial" w:hAnsi="Arial" w:cs="Arial"/>
                <w:sz w:val="22"/>
                <w:szCs w:val="22"/>
              </w:rPr>
            </w:pPr>
            <w:r>
              <w:rPr>
                <w:rFonts w:ascii="Arial" w:hAnsi="Arial" w:cs="Arial"/>
                <w:sz w:val="22"/>
                <w:szCs w:val="22"/>
              </w:rPr>
              <w:t>53</w:t>
            </w:r>
          </w:p>
        </w:tc>
        <w:tc>
          <w:tcPr>
            <w:tcW w:w="1413" w:type="dxa"/>
          </w:tcPr>
          <w:p w14:paraId="38C4AD22" w14:textId="77777777" w:rsidR="000A2CFA" w:rsidRDefault="000A2CFA" w:rsidP="000A2CFA">
            <w:pPr>
              <w:rPr>
                <w:rFonts w:ascii="Arial" w:hAnsi="Arial" w:cs="Arial"/>
                <w:sz w:val="22"/>
                <w:szCs w:val="22"/>
              </w:rPr>
            </w:pPr>
            <w:r>
              <w:rPr>
                <w:rFonts w:ascii="Arial" w:hAnsi="Arial" w:cs="Arial"/>
                <w:sz w:val="22"/>
                <w:szCs w:val="22"/>
              </w:rPr>
              <w:t>42</w:t>
            </w:r>
          </w:p>
        </w:tc>
        <w:tc>
          <w:tcPr>
            <w:tcW w:w="1413" w:type="dxa"/>
          </w:tcPr>
          <w:p w14:paraId="6C32C63E" w14:textId="77777777" w:rsidR="000A2CFA" w:rsidRDefault="000A2CFA" w:rsidP="000A2CFA">
            <w:pPr>
              <w:rPr>
                <w:rFonts w:ascii="Arial" w:hAnsi="Arial" w:cs="Arial"/>
                <w:sz w:val="22"/>
                <w:szCs w:val="22"/>
              </w:rPr>
            </w:pPr>
            <w:r>
              <w:rPr>
                <w:rFonts w:ascii="Arial" w:hAnsi="Arial" w:cs="Arial"/>
                <w:sz w:val="22"/>
                <w:szCs w:val="22"/>
              </w:rPr>
              <w:t>56</w:t>
            </w:r>
          </w:p>
        </w:tc>
        <w:tc>
          <w:tcPr>
            <w:tcW w:w="1386" w:type="dxa"/>
          </w:tcPr>
          <w:p w14:paraId="72EC3101" w14:textId="14AF87E9" w:rsidR="000A2CFA" w:rsidRDefault="009539CA" w:rsidP="000A2CFA">
            <w:pPr>
              <w:rPr>
                <w:rFonts w:ascii="Arial" w:hAnsi="Arial" w:cs="Arial"/>
                <w:sz w:val="22"/>
                <w:szCs w:val="22"/>
              </w:rPr>
            </w:pPr>
            <w:r>
              <w:rPr>
                <w:rFonts w:ascii="Arial" w:hAnsi="Arial" w:cs="Arial"/>
                <w:sz w:val="22"/>
                <w:szCs w:val="22"/>
              </w:rPr>
              <w:t>49</w:t>
            </w:r>
          </w:p>
        </w:tc>
      </w:tr>
      <w:tr w:rsidR="000A2CFA" w14:paraId="5042DF74" w14:textId="77777777" w:rsidTr="000A2CFA">
        <w:trPr>
          <w:trHeight w:val="270"/>
        </w:trPr>
        <w:tc>
          <w:tcPr>
            <w:tcW w:w="1414" w:type="dxa"/>
          </w:tcPr>
          <w:p w14:paraId="0D9FCE41" w14:textId="77777777" w:rsidR="000A2CFA" w:rsidRDefault="000A2CFA" w:rsidP="000A2CFA">
            <w:pPr>
              <w:rPr>
                <w:rFonts w:ascii="Arial" w:hAnsi="Arial" w:cs="Arial"/>
                <w:sz w:val="22"/>
                <w:szCs w:val="22"/>
              </w:rPr>
            </w:pPr>
            <w:r>
              <w:rPr>
                <w:rFonts w:ascii="Arial" w:hAnsi="Arial" w:cs="Arial"/>
                <w:sz w:val="22"/>
                <w:szCs w:val="22"/>
              </w:rPr>
              <w:t>Grade 3</w:t>
            </w:r>
          </w:p>
        </w:tc>
        <w:tc>
          <w:tcPr>
            <w:tcW w:w="1412" w:type="dxa"/>
          </w:tcPr>
          <w:p w14:paraId="46B84238" w14:textId="77777777" w:rsidR="000A2CFA" w:rsidRDefault="000A2CFA" w:rsidP="000A2CFA">
            <w:pPr>
              <w:rPr>
                <w:rFonts w:ascii="Arial" w:hAnsi="Arial" w:cs="Arial"/>
                <w:sz w:val="22"/>
                <w:szCs w:val="22"/>
              </w:rPr>
            </w:pPr>
            <w:r>
              <w:rPr>
                <w:rFonts w:ascii="Arial" w:hAnsi="Arial" w:cs="Arial"/>
                <w:sz w:val="22"/>
                <w:szCs w:val="22"/>
              </w:rPr>
              <w:t>58</w:t>
            </w:r>
          </w:p>
        </w:tc>
        <w:tc>
          <w:tcPr>
            <w:tcW w:w="1413" w:type="dxa"/>
          </w:tcPr>
          <w:p w14:paraId="25D1376F" w14:textId="77777777" w:rsidR="000A2CFA" w:rsidRDefault="000A2CFA" w:rsidP="000A2CFA">
            <w:pPr>
              <w:rPr>
                <w:rFonts w:ascii="Arial" w:hAnsi="Arial" w:cs="Arial"/>
                <w:sz w:val="22"/>
                <w:szCs w:val="22"/>
              </w:rPr>
            </w:pPr>
            <w:r>
              <w:rPr>
                <w:rFonts w:ascii="Arial" w:hAnsi="Arial" w:cs="Arial"/>
                <w:sz w:val="22"/>
                <w:szCs w:val="22"/>
              </w:rPr>
              <w:t>56</w:t>
            </w:r>
          </w:p>
        </w:tc>
        <w:tc>
          <w:tcPr>
            <w:tcW w:w="1413" w:type="dxa"/>
          </w:tcPr>
          <w:p w14:paraId="6648760A" w14:textId="77777777" w:rsidR="000A2CFA" w:rsidRDefault="000A2CFA" w:rsidP="000A2CFA">
            <w:pPr>
              <w:rPr>
                <w:rFonts w:ascii="Arial" w:hAnsi="Arial" w:cs="Arial"/>
                <w:sz w:val="22"/>
                <w:szCs w:val="22"/>
              </w:rPr>
            </w:pPr>
            <w:r>
              <w:rPr>
                <w:rFonts w:ascii="Arial" w:hAnsi="Arial" w:cs="Arial"/>
                <w:sz w:val="22"/>
                <w:szCs w:val="22"/>
              </w:rPr>
              <w:t>42</w:t>
            </w:r>
          </w:p>
        </w:tc>
        <w:tc>
          <w:tcPr>
            <w:tcW w:w="1413" w:type="dxa"/>
          </w:tcPr>
          <w:p w14:paraId="04E539E0" w14:textId="77777777" w:rsidR="000A2CFA" w:rsidRDefault="000A2CFA" w:rsidP="000A2CFA">
            <w:pPr>
              <w:rPr>
                <w:rFonts w:ascii="Arial" w:hAnsi="Arial" w:cs="Arial"/>
                <w:sz w:val="22"/>
                <w:szCs w:val="22"/>
              </w:rPr>
            </w:pPr>
            <w:r>
              <w:rPr>
                <w:rFonts w:ascii="Arial" w:hAnsi="Arial" w:cs="Arial"/>
                <w:sz w:val="22"/>
                <w:szCs w:val="22"/>
              </w:rPr>
              <w:t>52</w:t>
            </w:r>
          </w:p>
        </w:tc>
        <w:tc>
          <w:tcPr>
            <w:tcW w:w="1413" w:type="dxa"/>
          </w:tcPr>
          <w:p w14:paraId="68E9EA7D" w14:textId="77777777" w:rsidR="000A2CFA" w:rsidRDefault="000A2CFA" w:rsidP="000A2CFA">
            <w:pPr>
              <w:rPr>
                <w:rFonts w:ascii="Arial" w:hAnsi="Arial" w:cs="Arial"/>
                <w:sz w:val="22"/>
                <w:szCs w:val="22"/>
              </w:rPr>
            </w:pPr>
            <w:r>
              <w:rPr>
                <w:rFonts w:ascii="Arial" w:hAnsi="Arial" w:cs="Arial"/>
                <w:sz w:val="22"/>
                <w:szCs w:val="22"/>
              </w:rPr>
              <w:t>49</w:t>
            </w:r>
          </w:p>
        </w:tc>
        <w:tc>
          <w:tcPr>
            <w:tcW w:w="1386" w:type="dxa"/>
          </w:tcPr>
          <w:p w14:paraId="70D5AC60" w14:textId="2CFDC106" w:rsidR="000A2CFA" w:rsidRDefault="009539CA" w:rsidP="000A2CFA">
            <w:pPr>
              <w:rPr>
                <w:rFonts w:ascii="Arial" w:hAnsi="Arial" w:cs="Arial"/>
                <w:sz w:val="22"/>
                <w:szCs w:val="22"/>
              </w:rPr>
            </w:pPr>
            <w:r>
              <w:rPr>
                <w:rFonts w:ascii="Arial" w:hAnsi="Arial" w:cs="Arial"/>
                <w:sz w:val="22"/>
                <w:szCs w:val="22"/>
              </w:rPr>
              <w:t>51</w:t>
            </w:r>
          </w:p>
        </w:tc>
      </w:tr>
      <w:tr w:rsidR="000A2CFA" w14:paraId="365CD6E2" w14:textId="77777777" w:rsidTr="000A2CFA">
        <w:trPr>
          <w:trHeight w:val="270"/>
        </w:trPr>
        <w:tc>
          <w:tcPr>
            <w:tcW w:w="1414" w:type="dxa"/>
          </w:tcPr>
          <w:p w14:paraId="3083334B" w14:textId="77777777" w:rsidR="000A2CFA" w:rsidRDefault="000A2CFA" w:rsidP="000A2CFA">
            <w:pPr>
              <w:rPr>
                <w:rFonts w:ascii="Arial" w:hAnsi="Arial" w:cs="Arial"/>
                <w:sz w:val="22"/>
                <w:szCs w:val="22"/>
              </w:rPr>
            </w:pPr>
            <w:r>
              <w:rPr>
                <w:rFonts w:ascii="Arial" w:hAnsi="Arial" w:cs="Arial"/>
                <w:sz w:val="22"/>
                <w:szCs w:val="22"/>
              </w:rPr>
              <w:t>Grade 4</w:t>
            </w:r>
          </w:p>
        </w:tc>
        <w:tc>
          <w:tcPr>
            <w:tcW w:w="1412" w:type="dxa"/>
          </w:tcPr>
          <w:p w14:paraId="34538908" w14:textId="77777777" w:rsidR="000A2CFA" w:rsidRDefault="000A2CFA" w:rsidP="000A2CFA">
            <w:pPr>
              <w:rPr>
                <w:rFonts w:ascii="Arial" w:hAnsi="Arial" w:cs="Arial"/>
                <w:sz w:val="22"/>
                <w:szCs w:val="22"/>
              </w:rPr>
            </w:pPr>
            <w:r>
              <w:rPr>
                <w:rFonts w:ascii="Arial" w:hAnsi="Arial" w:cs="Arial"/>
                <w:sz w:val="22"/>
                <w:szCs w:val="22"/>
              </w:rPr>
              <w:t>43</w:t>
            </w:r>
          </w:p>
        </w:tc>
        <w:tc>
          <w:tcPr>
            <w:tcW w:w="1413" w:type="dxa"/>
          </w:tcPr>
          <w:p w14:paraId="03BCC802" w14:textId="77777777" w:rsidR="000A2CFA" w:rsidRDefault="000A2CFA" w:rsidP="000A2CFA">
            <w:pPr>
              <w:rPr>
                <w:rFonts w:ascii="Arial" w:hAnsi="Arial" w:cs="Arial"/>
                <w:sz w:val="22"/>
                <w:szCs w:val="22"/>
              </w:rPr>
            </w:pPr>
            <w:r>
              <w:rPr>
                <w:rFonts w:ascii="Arial" w:hAnsi="Arial" w:cs="Arial"/>
                <w:sz w:val="22"/>
                <w:szCs w:val="22"/>
              </w:rPr>
              <w:t>56</w:t>
            </w:r>
          </w:p>
        </w:tc>
        <w:tc>
          <w:tcPr>
            <w:tcW w:w="1413" w:type="dxa"/>
          </w:tcPr>
          <w:p w14:paraId="7C51AEDE" w14:textId="77777777" w:rsidR="000A2CFA" w:rsidRDefault="000A2CFA" w:rsidP="000A2CFA">
            <w:pPr>
              <w:rPr>
                <w:rFonts w:ascii="Arial" w:hAnsi="Arial" w:cs="Arial"/>
                <w:sz w:val="22"/>
                <w:szCs w:val="22"/>
              </w:rPr>
            </w:pPr>
            <w:r>
              <w:rPr>
                <w:rFonts w:ascii="Arial" w:hAnsi="Arial" w:cs="Arial"/>
                <w:sz w:val="22"/>
                <w:szCs w:val="22"/>
              </w:rPr>
              <w:t>52</w:t>
            </w:r>
          </w:p>
        </w:tc>
        <w:tc>
          <w:tcPr>
            <w:tcW w:w="1413" w:type="dxa"/>
          </w:tcPr>
          <w:p w14:paraId="64AE790D" w14:textId="77777777" w:rsidR="000A2CFA" w:rsidRDefault="000A2CFA" w:rsidP="000A2CFA">
            <w:pPr>
              <w:rPr>
                <w:rFonts w:ascii="Arial" w:hAnsi="Arial" w:cs="Arial"/>
                <w:sz w:val="22"/>
                <w:szCs w:val="22"/>
              </w:rPr>
            </w:pPr>
            <w:r>
              <w:rPr>
                <w:rFonts w:ascii="Arial" w:hAnsi="Arial" w:cs="Arial"/>
                <w:sz w:val="22"/>
                <w:szCs w:val="22"/>
              </w:rPr>
              <w:t>45</w:t>
            </w:r>
          </w:p>
        </w:tc>
        <w:tc>
          <w:tcPr>
            <w:tcW w:w="1413" w:type="dxa"/>
          </w:tcPr>
          <w:p w14:paraId="1466D20D" w14:textId="77777777" w:rsidR="000A2CFA" w:rsidRDefault="000A2CFA" w:rsidP="000A2CFA">
            <w:pPr>
              <w:rPr>
                <w:rFonts w:ascii="Arial" w:hAnsi="Arial" w:cs="Arial"/>
                <w:sz w:val="22"/>
                <w:szCs w:val="22"/>
              </w:rPr>
            </w:pPr>
            <w:r>
              <w:rPr>
                <w:rFonts w:ascii="Arial" w:hAnsi="Arial" w:cs="Arial"/>
                <w:sz w:val="22"/>
                <w:szCs w:val="22"/>
              </w:rPr>
              <w:t>60</w:t>
            </w:r>
          </w:p>
        </w:tc>
        <w:tc>
          <w:tcPr>
            <w:tcW w:w="1386" w:type="dxa"/>
          </w:tcPr>
          <w:p w14:paraId="4794E688" w14:textId="1DE2D2AE" w:rsidR="000A2CFA" w:rsidRDefault="009539CA" w:rsidP="000A2CFA">
            <w:pPr>
              <w:rPr>
                <w:rFonts w:ascii="Arial" w:hAnsi="Arial" w:cs="Arial"/>
                <w:sz w:val="22"/>
                <w:szCs w:val="22"/>
              </w:rPr>
            </w:pPr>
            <w:r>
              <w:rPr>
                <w:rFonts w:ascii="Arial" w:hAnsi="Arial" w:cs="Arial"/>
                <w:sz w:val="22"/>
                <w:szCs w:val="22"/>
              </w:rPr>
              <w:t>49</w:t>
            </w:r>
          </w:p>
        </w:tc>
      </w:tr>
      <w:tr w:rsidR="000A2CFA" w14:paraId="5224DC40" w14:textId="77777777" w:rsidTr="000A2CFA">
        <w:trPr>
          <w:trHeight w:val="90"/>
        </w:trPr>
        <w:tc>
          <w:tcPr>
            <w:tcW w:w="1414" w:type="dxa"/>
          </w:tcPr>
          <w:p w14:paraId="22AC7006" w14:textId="77777777" w:rsidR="000A2CFA" w:rsidRDefault="000A2CFA" w:rsidP="000A2CFA">
            <w:pPr>
              <w:rPr>
                <w:rFonts w:ascii="Arial" w:hAnsi="Arial" w:cs="Arial"/>
                <w:sz w:val="22"/>
                <w:szCs w:val="22"/>
              </w:rPr>
            </w:pPr>
            <w:r>
              <w:rPr>
                <w:rFonts w:ascii="Arial" w:hAnsi="Arial" w:cs="Arial"/>
                <w:sz w:val="22"/>
                <w:szCs w:val="22"/>
              </w:rPr>
              <w:t>Grade 5</w:t>
            </w:r>
          </w:p>
        </w:tc>
        <w:tc>
          <w:tcPr>
            <w:tcW w:w="1412" w:type="dxa"/>
          </w:tcPr>
          <w:p w14:paraId="4C525A70" w14:textId="77777777" w:rsidR="000A2CFA" w:rsidRDefault="000A2CFA" w:rsidP="000A2CFA">
            <w:pPr>
              <w:rPr>
                <w:rFonts w:ascii="Arial" w:hAnsi="Arial" w:cs="Arial"/>
                <w:sz w:val="22"/>
                <w:szCs w:val="22"/>
              </w:rPr>
            </w:pPr>
            <w:r>
              <w:rPr>
                <w:rFonts w:ascii="Arial" w:hAnsi="Arial" w:cs="Arial"/>
                <w:sz w:val="22"/>
                <w:szCs w:val="22"/>
              </w:rPr>
              <w:t>53</w:t>
            </w:r>
          </w:p>
        </w:tc>
        <w:tc>
          <w:tcPr>
            <w:tcW w:w="1413" w:type="dxa"/>
          </w:tcPr>
          <w:p w14:paraId="0E6466BD" w14:textId="77777777" w:rsidR="000A2CFA" w:rsidRDefault="000A2CFA" w:rsidP="000A2CFA">
            <w:pPr>
              <w:rPr>
                <w:rFonts w:ascii="Arial" w:hAnsi="Arial" w:cs="Arial"/>
                <w:sz w:val="22"/>
                <w:szCs w:val="22"/>
              </w:rPr>
            </w:pPr>
            <w:r>
              <w:rPr>
                <w:rFonts w:ascii="Arial" w:hAnsi="Arial" w:cs="Arial"/>
                <w:sz w:val="22"/>
                <w:szCs w:val="22"/>
              </w:rPr>
              <w:t>41</w:t>
            </w:r>
          </w:p>
        </w:tc>
        <w:tc>
          <w:tcPr>
            <w:tcW w:w="1413" w:type="dxa"/>
          </w:tcPr>
          <w:p w14:paraId="3CC6114A" w14:textId="77777777" w:rsidR="000A2CFA" w:rsidRDefault="000A2CFA" w:rsidP="000A2CFA">
            <w:pPr>
              <w:rPr>
                <w:rFonts w:ascii="Arial" w:hAnsi="Arial" w:cs="Arial"/>
                <w:sz w:val="22"/>
                <w:szCs w:val="22"/>
              </w:rPr>
            </w:pPr>
            <w:r>
              <w:rPr>
                <w:rFonts w:ascii="Arial" w:hAnsi="Arial" w:cs="Arial"/>
                <w:sz w:val="22"/>
                <w:szCs w:val="22"/>
              </w:rPr>
              <w:t>48</w:t>
            </w:r>
          </w:p>
        </w:tc>
        <w:tc>
          <w:tcPr>
            <w:tcW w:w="1413" w:type="dxa"/>
          </w:tcPr>
          <w:p w14:paraId="1592194E" w14:textId="77777777" w:rsidR="000A2CFA" w:rsidRDefault="000A2CFA" w:rsidP="000A2CFA">
            <w:pPr>
              <w:rPr>
                <w:rFonts w:ascii="Arial" w:hAnsi="Arial" w:cs="Arial"/>
                <w:sz w:val="22"/>
                <w:szCs w:val="22"/>
              </w:rPr>
            </w:pPr>
            <w:r>
              <w:rPr>
                <w:rFonts w:ascii="Arial" w:hAnsi="Arial" w:cs="Arial"/>
                <w:sz w:val="22"/>
                <w:szCs w:val="22"/>
              </w:rPr>
              <w:t>46</w:t>
            </w:r>
          </w:p>
        </w:tc>
        <w:tc>
          <w:tcPr>
            <w:tcW w:w="1413" w:type="dxa"/>
          </w:tcPr>
          <w:p w14:paraId="20E17B83" w14:textId="77777777" w:rsidR="000A2CFA" w:rsidRDefault="000A2CFA" w:rsidP="000A2CFA">
            <w:pPr>
              <w:rPr>
                <w:rFonts w:ascii="Arial" w:hAnsi="Arial" w:cs="Arial"/>
                <w:sz w:val="22"/>
                <w:szCs w:val="22"/>
              </w:rPr>
            </w:pPr>
            <w:r>
              <w:rPr>
                <w:rFonts w:ascii="Arial" w:hAnsi="Arial" w:cs="Arial"/>
                <w:sz w:val="22"/>
                <w:szCs w:val="22"/>
              </w:rPr>
              <w:t>44</w:t>
            </w:r>
          </w:p>
        </w:tc>
        <w:tc>
          <w:tcPr>
            <w:tcW w:w="1386" w:type="dxa"/>
          </w:tcPr>
          <w:p w14:paraId="054C1095" w14:textId="21B92C56" w:rsidR="000A2CFA" w:rsidRDefault="009539CA" w:rsidP="000A2CFA">
            <w:pPr>
              <w:rPr>
                <w:rFonts w:ascii="Arial" w:hAnsi="Arial" w:cs="Arial"/>
                <w:sz w:val="22"/>
                <w:szCs w:val="22"/>
              </w:rPr>
            </w:pPr>
            <w:r>
              <w:rPr>
                <w:rFonts w:ascii="Arial" w:hAnsi="Arial" w:cs="Arial"/>
                <w:sz w:val="22"/>
                <w:szCs w:val="22"/>
              </w:rPr>
              <w:t>38</w:t>
            </w:r>
          </w:p>
        </w:tc>
      </w:tr>
    </w:tbl>
    <w:p w14:paraId="3A91600A" w14:textId="77777777" w:rsidR="002B28FB" w:rsidRDefault="002B28FB" w:rsidP="00141999">
      <w:pPr>
        <w:rPr>
          <w:rFonts w:ascii="Arial" w:hAnsi="Arial" w:cs="Arial"/>
          <w:sz w:val="22"/>
          <w:szCs w:val="22"/>
        </w:rPr>
      </w:pPr>
    </w:p>
    <w:p w14:paraId="761E3C04" w14:textId="77777777" w:rsidR="002B28FB" w:rsidRDefault="002B28FB" w:rsidP="00141999">
      <w:pPr>
        <w:rPr>
          <w:rFonts w:ascii="Arial" w:hAnsi="Arial" w:cs="Arial"/>
          <w:sz w:val="22"/>
          <w:szCs w:val="22"/>
        </w:rPr>
      </w:pPr>
    </w:p>
    <w:p w14:paraId="00F1643C" w14:textId="77777777" w:rsidR="002B28FB" w:rsidRDefault="002B28FB" w:rsidP="00141999">
      <w:pPr>
        <w:rPr>
          <w:rFonts w:ascii="Arial" w:hAnsi="Arial" w:cs="Arial"/>
          <w:sz w:val="22"/>
          <w:szCs w:val="22"/>
        </w:rPr>
      </w:pPr>
    </w:p>
    <w:p w14:paraId="6F4C74F3" w14:textId="0ED3F6DE" w:rsidR="002B28FB" w:rsidRPr="003E3F24" w:rsidRDefault="002B28FB" w:rsidP="00141999">
      <w:pPr>
        <w:rPr>
          <w:rFonts w:ascii="Arial" w:hAnsi="Arial" w:cs="Arial"/>
          <w:sz w:val="22"/>
          <w:szCs w:val="22"/>
        </w:rPr>
      </w:pPr>
      <w:r w:rsidRPr="003E3F24">
        <w:rPr>
          <w:rFonts w:ascii="Arial" w:hAnsi="Arial" w:cs="Arial"/>
          <w:sz w:val="22"/>
          <w:szCs w:val="22"/>
        </w:rPr>
        <w:t>Another reading assessment is the Scholastic Reading Inventory that measur</w:t>
      </w:r>
      <w:r w:rsidR="00F91FBB">
        <w:rPr>
          <w:rFonts w:ascii="Arial" w:hAnsi="Arial" w:cs="Arial"/>
          <w:sz w:val="22"/>
          <w:szCs w:val="22"/>
        </w:rPr>
        <w:t xml:space="preserve">es comprehension levels called </w:t>
      </w:r>
      <w:proofErr w:type="spellStart"/>
      <w:r w:rsidR="00F91FBB">
        <w:rPr>
          <w:rFonts w:ascii="Arial" w:hAnsi="Arial" w:cs="Arial"/>
          <w:sz w:val="22"/>
          <w:szCs w:val="22"/>
        </w:rPr>
        <w:t>L</w:t>
      </w:r>
      <w:r w:rsidRPr="003E3F24">
        <w:rPr>
          <w:rFonts w:ascii="Arial" w:hAnsi="Arial" w:cs="Arial"/>
          <w:sz w:val="22"/>
          <w:szCs w:val="22"/>
        </w:rPr>
        <w:t>exiles</w:t>
      </w:r>
      <w:proofErr w:type="spellEnd"/>
      <w:r w:rsidRPr="003E3F24">
        <w:rPr>
          <w:rFonts w:ascii="Arial" w:hAnsi="Arial" w:cs="Arial"/>
          <w:sz w:val="22"/>
          <w:szCs w:val="22"/>
        </w:rPr>
        <w:t xml:space="preserve">. </w:t>
      </w:r>
      <w:r w:rsidR="00232AF3">
        <w:rPr>
          <w:rFonts w:ascii="Arial" w:hAnsi="Arial" w:cs="Arial"/>
          <w:sz w:val="22"/>
          <w:szCs w:val="22"/>
        </w:rPr>
        <w:t xml:space="preserve">The 2017-2018 school year was the last year we used SRI to determine </w:t>
      </w:r>
      <w:proofErr w:type="spellStart"/>
      <w:r w:rsidR="00232AF3">
        <w:rPr>
          <w:rFonts w:ascii="Arial" w:hAnsi="Arial" w:cs="Arial"/>
          <w:sz w:val="22"/>
          <w:szCs w:val="22"/>
        </w:rPr>
        <w:t>Lexile</w:t>
      </w:r>
      <w:proofErr w:type="spellEnd"/>
      <w:r w:rsidR="00232AF3">
        <w:rPr>
          <w:rFonts w:ascii="Arial" w:hAnsi="Arial" w:cs="Arial"/>
          <w:sz w:val="22"/>
          <w:szCs w:val="22"/>
        </w:rPr>
        <w:t xml:space="preserve"> levels. </w:t>
      </w:r>
      <w:r w:rsidR="000A2CFA">
        <w:rPr>
          <w:rFonts w:ascii="Arial" w:hAnsi="Arial" w:cs="Arial"/>
          <w:sz w:val="22"/>
          <w:szCs w:val="22"/>
        </w:rPr>
        <w:t xml:space="preserve"> </w:t>
      </w:r>
      <w:proofErr w:type="spellStart"/>
      <w:r w:rsidR="000A2CFA">
        <w:rPr>
          <w:rFonts w:ascii="Arial" w:hAnsi="Arial" w:cs="Arial"/>
          <w:sz w:val="22"/>
          <w:szCs w:val="22"/>
        </w:rPr>
        <w:t>Lexile</w:t>
      </w:r>
      <w:proofErr w:type="spellEnd"/>
      <w:r w:rsidR="000A2CFA">
        <w:rPr>
          <w:rFonts w:ascii="Arial" w:hAnsi="Arial" w:cs="Arial"/>
          <w:sz w:val="22"/>
          <w:szCs w:val="22"/>
        </w:rPr>
        <w:t xml:space="preserve"> was measured through the </w:t>
      </w:r>
      <w:proofErr w:type="spellStart"/>
      <w:r w:rsidR="000A2CFA">
        <w:rPr>
          <w:rFonts w:ascii="Arial" w:hAnsi="Arial" w:cs="Arial"/>
          <w:sz w:val="22"/>
          <w:szCs w:val="22"/>
        </w:rPr>
        <w:t>Acadience</w:t>
      </w:r>
      <w:proofErr w:type="spellEnd"/>
      <w:r w:rsidR="000A2CFA">
        <w:rPr>
          <w:rFonts w:ascii="Arial" w:hAnsi="Arial" w:cs="Arial"/>
          <w:sz w:val="22"/>
          <w:szCs w:val="22"/>
        </w:rPr>
        <w:t xml:space="preserve"> (</w:t>
      </w:r>
      <w:proofErr w:type="spellStart"/>
      <w:r w:rsidR="000A2CFA">
        <w:rPr>
          <w:rFonts w:ascii="Arial" w:hAnsi="Arial" w:cs="Arial"/>
          <w:sz w:val="22"/>
          <w:szCs w:val="22"/>
        </w:rPr>
        <w:t>Dibels</w:t>
      </w:r>
      <w:proofErr w:type="spellEnd"/>
      <w:r w:rsidR="000A2CFA">
        <w:rPr>
          <w:rFonts w:ascii="Arial" w:hAnsi="Arial" w:cs="Arial"/>
          <w:sz w:val="22"/>
          <w:szCs w:val="22"/>
        </w:rPr>
        <w:t xml:space="preserve">) assessment during the 2018-2019 school year. </w:t>
      </w:r>
    </w:p>
    <w:p w14:paraId="5A716857" w14:textId="77777777" w:rsidR="00E374B3" w:rsidRPr="003E3F24" w:rsidRDefault="00E374B3" w:rsidP="00141999">
      <w:pPr>
        <w:rPr>
          <w:rFonts w:ascii="Arial" w:hAnsi="Arial" w:cs="Arial"/>
          <w:sz w:val="22"/>
          <w:szCs w:val="22"/>
        </w:rPr>
      </w:pPr>
    </w:p>
    <w:tbl>
      <w:tblPr>
        <w:tblStyle w:val="TableGrid"/>
        <w:tblpPr w:leftFromText="180" w:rightFromText="180" w:vertAnchor="page" w:horzAnchor="page" w:tblpX="1450" w:tblpY="3965"/>
        <w:tblW w:w="0" w:type="auto"/>
        <w:tblLook w:val="04A0" w:firstRow="1" w:lastRow="0" w:firstColumn="1" w:lastColumn="0" w:noHBand="0" w:noVBand="1"/>
      </w:tblPr>
      <w:tblGrid>
        <w:gridCol w:w="1455"/>
        <w:gridCol w:w="1416"/>
        <w:gridCol w:w="1416"/>
        <w:gridCol w:w="1416"/>
        <w:gridCol w:w="1416"/>
        <w:gridCol w:w="1416"/>
        <w:gridCol w:w="1329"/>
      </w:tblGrid>
      <w:tr w:rsidR="000A2CFA" w:rsidRPr="003E3F24" w14:paraId="0E8845D8" w14:textId="5804C95A" w:rsidTr="000A2CFA">
        <w:trPr>
          <w:trHeight w:val="502"/>
        </w:trPr>
        <w:tc>
          <w:tcPr>
            <w:tcW w:w="1455" w:type="dxa"/>
          </w:tcPr>
          <w:p w14:paraId="368020D1" w14:textId="41EBED7B" w:rsidR="000A2CFA" w:rsidRPr="003E3F24" w:rsidRDefault="000A2CFA" w:rsidP="000A2CFA">
            <w:pPr>
              <w:rPr>
                <w:rFonts w:ascii="Arial" w:hAnsi="Arial" w:cs="Arial"/>
                <w:sz w:val="22"/>
                <w:szCs w:val="22"/>
              </w:rPr>
            </w:pPr>
            <w:r w:rsidRPr="003E3F24">
              <w:rPr>
                <w:rFonts w:ascii="Arial" w:hAnsi="Arial" w:cs="Arial"/>
                <w:sz w:val="22"/>
                <w:szCs w:val="22"/>
              </w:rPr>
              <w:t xml:space="preserve">Average </w:t>
            </w:r>
            <w:proofErr w:type="spellStart"/>
            <w:r w:rsidRPr="003E3F24">
              <w:rPr>
                <w:rFonts w:ascii="Arial" w:hAnsi="Arial" w:cs="Arial"/>
                <w:sz w:val="22"/>
                <w:szCs w:val="22"/>
              </w:rPr>
              <w:t>Lexile</w:t>
            </w:r>
            <w:proofErr w:type="spellEnd"/>
          </w:p>
        </w:tc>
        <w:tc>
          <w:tcPr>
            <w:tcW w:w="1416" w:type="dxa"/>
          </w:tcPr>
          <w:p w14:paraId="6C77BC67" w14:textId="35248EE0" w:rsidR="000A2CFA" w:rsidRPr="003E3F24" w:rsidRDefault="000A2CFA" w:rsidP="000A2CFA">
            <w:pPr>
              <w:rPr>
                <w:rFonts w:ascii="Arial" w:hAnsi="Arial" w:cs="Arial"/>
                <w:sz w:val="22"/>
                <w:szCs w:val="22"/>
              </w:rPr>
            </w:pPr>
            <w:r w:rsidRPr="003E3F24">
              <w:rPr>
                <w:rFonts w:ascii="Arial" w:hAnsi="Arial" w:cs="Arial"/>
                <w:sz w:val="22"/>
                <w:szCs w:val="22"/>
              </w:rPr>
              <w:t>2013-2014</w:t>
            </w:r>
          </w:p>
        </w:tc>
        <w:tc>
          <w:tcPr>
            <w:tcW w:w="1416" w:type="dxa"/>
          </w:tcPr>
          <w:p w14:paraId="4883AA63" w14:textId="5689E87D" w:rsidR="000A2CFA" w:rsidRPr="003E3F24" w:rsidRDefault="000A2CFA" w:rsidP="000A2CFA">
            <w:pPr>
              <w:rPr>
                <w:rFonts w:ascii="Arial" w:hAnsi="Arial" w:cs="Arial"/>
                <w:sz w:val="22"/>
                <w:szCs w:val="22"/>
              </w:rPr>
            </w:pPr>
            <w:r w:rsidRPr="003E3F24">
              <w:rPr>
                <w:rFonts w:ascii="Arial" w:hAnsi="Arial" w:cs="Arial"/>
                <w:sz w:val="22"/>
                <w:szCs w:val="22"/>
              </w:rPr>
              <w:t>2014-2015</w:t>
            </w:r>
          </w:p>
        </w:tc>
        <w:tc>
          <w:tcPr>
            <w:tcW w:w="1416" w:type="dxa"/>
          </w:tcPr>
          <w:p w14:paraId="7E2C7240" w14:textId="03A8D755" w:rsidR="000A2CFA" w:rsidRPr="003E3F24" w:rsidRDefault="000A2CFA" w:rsidP="000A2CFA">
            <w:pPr>
              <w:rPr>
                <w:rFonts w:ascii="Arial" w:hAnsi="Arial" w:cs="Arial"/>
                <w:sz w:val="22"/>
                <w:szCs w:val="22"/>
              </w:rPr>
            </w:pPr>
            <w:r w:rsidRPr="003E3F24">
              <w:rPr>
                <w:rFonts w:ascii="Arial" w:hAnsi="Arial" w:cs="Arial"/>
                <w:sz w:val="22"/>
                <w:szCs w:val="22"/>
              </w:rPr>
              <w:t>2015-2016</w:t>
            </w:r>
          </w:p>
        </w:tc>
        <w:tc>
          <w:tcPr>
            <w:tcW w:w="1416" w:type="dxa"/>
          </w:tcPr>
          <w:p w14:paraId="6054037B" w14:textId="6D7AC8CB" w:rsidR="000A2CFA" w:rsidRPr="003E3F24" w:rsidRDefault="000A2CFA" w:rsidP="000A2CFA">
            <w:pPr>
              <w:rPr>
                <w:rFonts w:ascii="Arial" w:hAnsi="Arial" w:cs="Arial"/>
                <w:sz w:val="22"/>
                <w:szCs w:val="22"/>
              </w:rPr>
            </w:pPr>
            <w:r>
              <w:rPr>
                <w:rFonts w:ascii="Arial" w:hAnsi="Arial" w:cs="Arial"/>
                <w:sz w:val="22"/>
                <w:szCs w:val="22"/>
              </w:rPr>
              <w:t>2016-2017</w:t>
            </w:r>
          </w:p>
        </w:tc>
        <w:tc>
          <w:tcPr>
            <w:tcW w:w="1416" w:type="dxa"/>
          </w:tcPr>
          <w:p w14:paraId="2F6CE779" w14:textId="2CD36C31" w:rsidR="000A2CFA" w:rsidRDefault="000A2CFA" w:rsidP="000A2CFA">
            <w:pPr>
              <w:rPr>
                <w:rFonts w:ascii="Arial" w:hAnsi="Arial" w:cs="Arial"/>
                <w:sz w:val="22"/>
                <w:szCs w:val="22"/>
              </w:rPr>
            </w:pPr>
            <w:r>
              <w:rPr>
                <w:rFonts w:ascii="Arial" w:hAnsi="Arial" w:cs="Arial"/>
                <w:sz w:val="22"/>
                <w:szCs w:val="22"/>
              </w:rPr>
              <w:t>2017-2018</w:t>
            </w:r>
          </w:p>
        </w:tc>
        <w:tc>
          <w:tcPr>
            <w:tcW w:w="1329" w:type="dxa"/>
          </w:tcPr>
          <w:p w14:paraId="4AAD6C05" w14:textId="3B2125B7" w:rsidR="000A2CFA" w:rsidRDefault="000A2CFA" w:rsidP="000A2CFA">
            <w:pPr>
              <w:rPr>
                <w:rFonts w:ascii="Arial" w:hAnsi="Arial" w:cs="Arial"/>
                <w:sz w:val="22"/>
                <w:szCs w:val="22"/>
              </w:rPr>
            </w:pPr>
            <w:r>
              <w:rPr>
                <w:rFonts w:ascii="Arial" w:hAnsi="Arial" w:cs="Arial"/>
                <w:sz w:val="22"/>
                <w:szCs w:val="22"/>
              </w:rPr>
              <w:t>2018-2019</w:t>
            </w:r>
          </w:p>
        </w:tc>
      </w:tr>
      <w:tr w:rsidR="000A2CFA" w:rsidRPr="003E3F24" w14:paraId="0C68985E" w14:textId="7A15CBFD" w:rsidTr="000A2CFA">
        <w:trPr>
          <w:trHeight w:val="240"/>
        </w:trPr>
        <w:tc>
          <w:tcPr>
            <w:tcW w:w="1455" w:type="dxa"/>
          </w:tcPr>
          <w:p w14:paraId="1CEC2618" w14:textId="6D4D8575" w:rsidR="000A2CFA" w:rsidRPr="003E3F24" w:rsidRDefault="000A2CFA" w:rsidP="000A2CFA">
            <w:pPr>
              <w:rPr>
                <w:rFonts w:ascii="Arial" w:hAnsi="Arial" w:cs="Arial"/>
                <w:sz w:val="22"/>
                <w:szCs w:val="22"/>
              </w:rPr>
            </w:pPr>
            <w:r w:rsidRPr="003E3F24">
              <w:rPr>
                <w:rFonts w:ascii="Arial" w:hAnsi="Arial" w:cs="Arial"/>
                <w:sz w:val="22"/>
                <w:szCs w:val="22"/>
              </w:rPr>
              <w:t>Grade 2</w:t>
            </w:r>
          </w:p>
        </w:tc>
        <w:tc>
          <w:tcPr>
            <w:tcW w:w="1416" w:type="dxa"/>
          </w:tcPr>
          <w:p w14:paraId="2A7E2A28" w14:textId="77777777" w:rsidR="000A2CFA" w:rsidRPr="003E3F24" w:rsidRDefault="000A2CFA" w:rsidP="000A2CFA">
            <w:pPr>
              <w:rPr>
                <w:rFonts w:ascii="Arial" w:hAnsi="Arial" w:cs="Arial"/>
                <w:sz w:val="22"/>
                <w:szCs w:val="22"/>
              </w:rPr>
            </w:pPr>
          </w:p>
        </w:tc>
        <w:tc>
          <w:tcPr>
            <w:tcW w:w="1416" w:type="dxa"/>
          </w:tcPr>
          <w:p w14:paraId="4524064A" w14:textId="77777777" w:rsidR="000A2CFA" w:rsidRPr="003E3F24" w:rsidRDefault="000A2CFA" w:rsidP="000A2CFA">
            <w:pPr>
              <w:rPr>
                <w:rFonts w:ascii="Arial" w:hAnsi="Arial" w:cs="Arial"/>
                <w:sz w:val="22"/>
                <w:szCs w:val="22"/>
              </w:rPr>
            </w:pPr>
          </w:p>
        </w:tc>
        <w:tc>
          <w:tcPr>
            <w:tcW w:w="1416" w:type="dxa"/>
          </w:tcPr>
          <w:p w14:paraId="121222D9" w14:textId="13367981" w:rsidR="000A2CFA" w:rsidRPr="003E3F24" w:rsidRDefault="000A2CFA" w:rsidP="000A2CFA">
            <w:pPr>
              <w:rPr>
                <w:rFonts w:ascii="Arial" w:hAnsi="Arial" w:cs="Arial"/>
                <w:sz w:val="22"/>
                <w:szCs w:val="22"/>
              </w:rPr>
            </w:pPr>
            <w:r w:rsidRPr="003E3F24">
              <w:rPr>
                <w:rFonts w:ascii="Arial" w:hAnsi="Arial" w:cs="Arial"/>
                <w:sz w:val="22"/>
                <w:szCs w:val="22"/>
              </w:rPr>
              <w:t>273</w:t>
            </w:r>
          </w:p>
        </w:tc>
        <w:tc>
          <w:tcPr>
            <w:tcW w:w="1416" w:type="dxa"/>
          </w:tcPr>
          <w:p w14:paraId="0388B93F" w14:textId="0876F52D" w:rsidR="000A2CFA" w:rsidRPr="003E3F24" w:rsidRDefault="000A2CFA" w:rsidP="000A2CFA">
            <w:pPr>
              <w:rPr>
                <w:rFonts w:ascii="Arial" w:hAnsi="Arial" w:cs="Arial"/>
                <w:sz w:val="22"/>
                <w:szCs w:val="22"/>
              </w:rPr>
            </w:pPr>
            <w:r>
              <w:rPr>
                <w:rFonts w:ascii="Arial" w:hAnsi="Arial" w:cs="Arial"/>
                <w:sz w:val="22"/>
                <w:szCs w:val="22"/>
              </w:rPr>
              <w:t>226</w:t>
            </w:r>
          </w:p>
        </w:tc>
        <w:tc>
          <w:tcPr>
            <w:tcW w:w="1416" w:type="dxa"/>
          </w:tcPr>
          <w:p w14:paraId="05FB087D" w14:textId="570C811C" w:rsidR="000A2CFA" w:rsidRDefault="000A2CFA" w:rsidP="000A2CFA">
            <w:pPr>
              <w:rPr>
                <w:rFonts w:ascii="Arial" w:hAnsi="Arial" w:cs="Arial"/>
                <w:sz w:val="22"/>
                <w:szCs w:val="22"/>
              </w:rPr>
            </w:pPr>
            <w:r>
              <w:rPr>
                <w:rFonts w:ascii="Arial" w:hAnsi="Arial" w:cs="Arial"/>
                <w:sz w:val="22"/>
                <w:szCs w:val="22"/>
              </w:rPr>
              <w:t>444</w:t>
            </w:r>
          </w:p>
        </w:tc>
        <w:tc>
          <w:tcPr>
            <w:tcW w:w="1329" w:type="dxa"/>
          </w:tcPr>
          <w:p w14:paraId="313F9063" w14:textId="5F643058" w:rsidR="000A2CFA" w:rsidRDefault="006F4BCB" w:rsidP="000A2CFA">
            <w:pPr>
              <w:rPr>
                <w:rFonts w:ascii="Arial" w:hAnsi="Arial" w:cs="Arial"/>
                <w:sz w:val="22"/>
                <w:szCs w:val="22"/>
              </w:rPr>
            </w:pPr>
            <w:r>
              <w:rPr>
                <w:rFonts w:ascii="Arial" w:hAnsi="Arial" w:cs="Arial"/>
                <w:sz w:val="22"/>
                <w:szCs w:val="22"/>
              </w:rPr>
              <w:t>453</w:t>
            </w:r>
          </w:p>
        </w:tc>
      </w:tr>
      <w:tr w:rsidR="000A2CFA" w:rsidRPr="003E3F24" w14:paraId="506208F1" w14:textId="6E92F9F5" w:rsidTr="000A2CFA">
        <w:trPr>
          <w:trHeight w:val="240"/>
        </w:trPr>
        <w:tc>
          <w:tcPr>
            <w:tcW w:w="1455" w:type="dxa"/>
          </w:tcPr>
          <w:p w14:paraId="23AA1808" w14:textId="1331326A" w:rsidR="000A2CFA" w:rsidRPr="003E3F24" w:rsidRDefault="000A2CFA" w:rsidP="000A2CFA">
            <w:pPr>
              <w:rPr>
                <w:rFonts w:ascii="Arial" w:hAnsi="Arial" w:cs="Arial"/>
                <w:sz w:val="22"/>
                <w:szCs w:val="22"/>
              </w:rPr>
            </w:pPr>
            <w:r w:rsidRPr="003E3F24">
              <w:rPr>
                <w:rFonts w:ascii="Arial" w:hAnsi="Arial" w:cs="Arial"/>
                <w:sz w:val="22"/>
                <w:szCs w:val="22"/>
              </w:rPr>
              <w:t>Grade 3</w:t>
            </w:r>
          </w:p>
        </w:tc>
        <w:tc>
          <w:tcPr>
            <w:tcW w:w="1416" w:type="dxa"/>
          </w:tcPr>
          <w:p w14:paraId="4F68A221" w14:textId="77777777" w:rsidR="000A2CFA" w:rsidRPr="003E3F24" w:rsidRDefault="000A2CFA" w:rsidP="000A2CFA">
            <w:pPr>
              <w:rPr>
                <w:rFonts w:ascii="Arial" w:hAnsi="Arial" w:cs="Arial"/>
                <w:sz w:val="22"/>
                <w:szCs w:val="22"/>
              </w:rPr>
            </w:pPr>
          </w:p>
        </w:tc>
        <w:tc>
          <w:tcPr>
            <w:tcW w:w="1416" w:type="dxa"/>
          </w:tcPr>
          <w:p w14:paraId="7C20A0CE" w14:textId="1F56881B" w:rsidR="000A2CFA" w:rsidRPr="003E3F24" w:rsidRDefault="000A2CFA" w:rsidP="000A2CFA">
            <w:pPr>
              <w:rPr>
                <w:rFonts w:ascii="Arial" w:hAnsi="Arial" w:cs="Arial"/>
                <w:sz w:val="22"/>
                <w:szCs w:val="22"/>
              </w:rPr>
            </w:pPr>
            <w:r w:rsidRPr="003E3F24">
              <w:rPr>
                <w:rFonts w:ascii="Arial" w:hAnsi="Arial" w:cs="Arial"/>
                <w:sz w:val="22"/>
                <w:szCs w:val="22"/>
              </w:rPr>
              <w:t>211</w:t>
            </w:r>
          </w:p>
        </w:tc>
        <w:tc>
          <w:tcPr>
            <w:tcW w:w="1416" w:type="dxa"/>
          </w:tcPr>
          <w:p w14:paraId="0AC5F05B" w14:textId="2BE00656" w:rsidR="000A2CFA" w:rsidRPr="003E3F24" w:rsidRDefault="000A2CFA" w:rsidP="000A2CFA">
            <w:pPr>
              <w:rPr>
                <w:rFonts w:ascii="Arial" w:hAnsi="Arial" w:cs="Arial"/>
                <w:sz w:val="22"/>
                <w:szCs w:val="22"/>
              </w:rPr>
            </w:pPr>
            <w:r w:rsidRPr="003E3F24">
              <w:rPr>
                <w:rFonts w:ascii="Arial" w:hAnsi="Arial" w:cs="Arial"/>
                <w:sz w:val="22"/>
                <w:szCs w:val="22"/>
              </w:rPr>
              <w:t>418</w:t>
            </w:r>
          </w:p>
        </w:tc>
        <w:tc>
          <w:tcPr>
            <w:tcW w:w="1416" w:type="dxa"/>
          </w:tcPr>
          <w:p w14:paraId="799454A5" w14:textId="56A86410" w:rsidR="000A2CFA" w:rsidRPr="003E3F24" w:rsidRDefault="000A2CFA" w:rsidP="000A2CFA">
            <w:pPr>
              <w:rPr>
                <w:rFonts w:ascii="Arial" w:hAnsi="Arial" w:cs="Arial"/>
                <w:sz w:val="22"/>
                <w:szCs w:val="22"/>
              </w:rPr>
            </w:pPr>
            <w:r>
              <w:rPr>
                <w:rFonts w:ascii="Arial" w:hAnsi="Arial" w:cs="Arial"/>
                <w:sz w:val="22"/>
                <w:szCs w:val="22"/>
              </w:rPr>
              <w:t>478</w:t>
            </w:r>
          </w:p>
        </w:tc>
        <w:tc>
          <w:tcPr>
            <w:tcW w:w="1416" w:type="dxa"/>
          </w:tcPr>
          <w:p w14:paraId="216777B0" w14:textId="15C1E2A5" w:rsidR="000A2CFA" w:rsidRDefault="000A2CFA" w:rsidP="000A2CFA">
            <w:pPr>
              <w:rPr>
                <w:rFonts w:ascii="Arial" w:hAnsi="Arial" w:cs="Arial"/>
                <w:sz w:val="22"/>
                <w:szCs w:val="22"/>
              </w:rPr>
            </w:pPr>
            <w:r>
              <w:rPr>
                <w:rFonts w:ascii="Arial" w:hAnsi="Arial" w:cs="Arial"/>
                <w:sz w:val="22"/>
                <w:szCs w:val="22"/>
              </w:rPr>
              <w:t>564</w:t>
            </w:r>
          </w:p>
        </w:tc>
        <w:tc>
          <w:tcPr>
            <w:tcW w:w="1329" w:type="dxa"/>
          </w:tcPr>
          <w:p w14:paraId="178C1D99" w14:textId="219F90D0" w:rsidR="000A2CFA" w:rsidRDefault="006F4BCB" w:rsidP="000A2CFA">
            <w:pPr>
              <w:rPr>
                <w:rFonts w:ascii="Arial" w:hAnsi="Arial" w:cs="Arial"/>
                <w:sz w:val="22"/>
                <w:szCs w:val="22"/>
              </w:rPr>
            </w:pPr>
            <w:r>
              <w:rPr>
                <w:rFonts w:ascii="Arial" w:hAnsi="Arial" w:cs="Arial"/>
                <w:sz w:val="22"/>
                <w:szCs w:val="22"/>
              </w:rPr>
              <w:t>557</w:t>
            </w:r>
          </w:p>
        </w:tc>
      </w:tr>
      <w:tr w:rsidR="000A2CFA" w:rsidRPr="003E3F24" w14:paraId="6D6B0B35" w14:textId="75583824" w:rsidTr="000A2CFA">
        <w:trPr>
          <w:trHeight w:val="240"/>
        </w:trPr>
        <w:tc>
          <w:tcPr>
            <w:tcW w:w="1455" w:type="dxa"/>
          </w:tcPr>
          <w:p w14:paraId="5BFDF7BD" w14:textId="012E0D05" w:rsidR="000A2CFA" w:rsidRPr="003E3F24" w:rsidRDefault="000A2CFA" w:rsidP="000A2CFA">
            <w:pPr>
              <w:rPr>
                <w:rFonts w:ascii="Arial" w:hAnsi="Arial" w:cs="Arial"/>
                <w:sz w:val="22"/>
                <w:szCs w:val="22"/>
              </w:rPr>
            </w:pPr>
            <w:r w:rsidRPr="003E3F24">
              <w:rPr>
                <w:rFonts w:ascii="Arial" w:hAnsi="Arial" w:cs="Arial"/>
                <w:sz w:val="22"/>
                <w:szCs w:val="22"/>
              </w:rPr>
              <w:t>Grade 4</w:t>
            </w:r>
          </w:p>
        </w:tc>
        <w:tc>
          <w:tcPr>
            <w:tcW w:w="1416" w:type="dxa"/>
          </w:tcPr>
          <w:p w14:paraId="391606F8" w14:textId="7FD1CF9D" w:rsidR="000A2CFA" w:rsidRPr="003E3F24" w:rsidRDefault="000A2CFA" w:rsidP="000A2CFA">
            <w:pPr>
              <w:rPr>
                <w:rFonts w:ascii="Arial" w:hAnsi="Arial" w:cs="Arial"/>
                <w:sz w:val="22"/>
                <w:szCs w:val="22"/>
              </w:rPr>
            </w:pPr>
            <w:r w:rsidRPr="003E3F24">
              <w:rPr>
                <w:rFonts w:ascii="Arial" w:hAnsi="Arial" w:cs="Arial"/>
                <w:sz w:val="22"/>
                <w:szCs w:val="22"/>
              </w:rPr>
              <w:t>303</w:t>
            </w:r>
          </w:p>
        </w:tc>
        <w:tc>
          <w:tcPr>
            <w:tcW w:w="1416" w:type="dxa"/>
          </w:tcPr>
          <w:p w14:paraId="1D1634DC" w14:textId="55B03991" w:rsidR="000A2CFA" w:rsidRPr="003E3F24" w:rsidRDefault="000A2CFA" w:rsidP="000A2CFA">
            <w:pPr>
              <w:rPr>
                <w:rFonts w:ascii="Arial" w:hAnsi="Arial" w:cs="Arial"/>
                <w:sz w:val="22"/>
                <w:szCs w:val="22"/>
              </w:rPr>
            </w:pPr>
            <w:r w:rsidRPr="003E3F24">
              <w:rPr>
                <w:rFonts w:ascii="Arial" w:hAnsi="Arial" w:cs="Arial"/>
                <w:sz w:val="22"/>
                <w:szCs w:val="22"/>
              </w:rPr>
              <w:t>454</w:t>
            </w:r>
          </w:p>
        </w:tc>
        <w:tc>
          <w:tcPr>
            <w:tcW w:w="1416" w:type="dxa"/>
          </w:tcPr>
          <w:p w14:paraId="77F68A73" w14:textId="4C5FCBC3" w:rsidR="000A2CFA" w:rsidRPr="003E3F24" w:rsidRDefault="000A2CFA" w:rsidP="000A2CFA">
            <w:pPr>
              <w:rPr>
                <w:rFonts w:ascii="Arial" w:hAnsi="Arial" w:cs="Arial"/>
                <w:sz w:val="22"/>
                <w:szCs w:val="22"/>
              </w:rPr>
            </w:pPr>
            <w:r w:rsidRPr="003E3F24">
              <w:rPr>
                <w:rFonts w:ascii="Arial" w:hAnsi="Arial" w:cs="Arial"/>
                <w:sz w:val="22"/>
                <w:szCs w:val="22"/>
              </w:rPr>
              <w:t>655</w:t>
            </w:r>
          </w:p>
        </w:tc>
        <w:tc>
          <w:tcPr>
            <w:tcW w:w="1416" w:type="dxa"/>
          </w:tcPr>
          <w:p w14:paraId="31E60555" w14:textId="151393CE" w:rsidR="000A2CFA" w:rsidRPr="003E3F24" w:rsidRDefault="000A2CFA" w:rsidP="000A2CFA">
            <w:pPr>
              <w:rPr>
                <w:rFonts w:ascii="Arial" w:hAnsi="Arial" w:cs="Arial"/>
                <w:sz w:val="22"/>
                <w:szCs w:val="22"/>
              </w:rPr>
            </w:pPr>
            <w:r>
              <w:rPr>
                <w:rFonts w:ascii="Arial" w:hAnsi="Arial" w:cs="Arial"/>
                <w:sz w:val="22"/>
                <w:szCs w:val="22"/>
              </w:rPr>
              <w:t>559</w:t>
            </w:r>
          </w:p>
        </w:tc>
        <w:tc>
          <w:tcPr>
            <w:tcW w:w="1416" w:type="dxa"/>
          </w:tcPr>
          <w:p w14:paraId="2D4332A5" w14:textId="4A2094C1" w:rsidR="000A2CFA" w:rsidRDefault="000A2CFA" w:rsidP="000A2CFA">
            <w:pPr>
              <w:rPr>
                <w:rFonts w:ascii="Arial" w:hAnsi="Arial" w:cs="Arial"/>
                <w:sz w:val="22"/>
                <w:szCs w:val="22"/>
              </w:rPr>
            </w:pPr>
            <w:r>
              <w:rPr>
                <w:rFonts w:ascii="Arial" w:hAnsi="Arial" w:cs="Arial"/>
                <w:sz w:val="22"/>
                <w:szCs w:val="22"/>
              </w:rPr>
              <w:t>699</w:t>
            </w:r>
          </w:p>
        </w:tc>
        <w:tc>
          <w:tcPr>
            <w:tcW w:w="1329" w:type="dxa"/>
          </w:tcPr>
          <w:p w14:paraId="546EBACF" w14:textId="0183442C" w:rsidR="000A2CFA" w:rsidRDefault="006F4BCB" w:rsidP="000A2CFA">
            <w:pPr>
              <w:rPr>
                <w:rFonts w:ascii="Arial" w:hAnsi="Arial" w:cs="Arial"/>
                <w:sz w:val="22"/>
                <w:szCs w:val="22"/>
              </w:rPr>
            </w:pPr>
            <w:r>
              <w:rPr>
                <w:rFonts w:ascii="Arial" w:hAnsi="Arial" w:cs="Arial"/>
                <w:sz w:val="22"/>
                <w:szCs w:val="22"/>
              </w:rPr>
              <w:t>788</w:t>
            </w:r>
          </w:p>
        </w:tc>
      </w:tr>
      <w:tr w:rsidR="000A2CFA" w:rsidRPr="003E3F24" w14:paraId="569B3E2C" w14:textId="3701693F" w:rsidTr="000A2CFA">
        <w:trPr>
          <w:trHeight w:val="240"/>
        </w:trPr>
        <w:tc>
          <w:tcPr>
            <w:tcW w:w="1455" w:type="dxa"/>
          </w:tcPr>
          <w:p w14:paraId="3E99E49E" w14:textId="222E5BE2" w:rsidR="000A2CFA" w:rsidRPr="003E3F24" w:rsidRDefault="000A2CFA" w:rsidP="000A2CFA">
            <w:pPr>
              <w:rPr>
                <w:rFonts w:ascii="Arial" w:hAnsi="Arial" w:cs="Arial"/>
                <w:sz w:val="22"/>
                <w:szCs w:val="22"/>
              </w:rPr>
            </w:pPr>
            <w:r w:rsidRPr="003E3F24">
              <w:rPr>
                <w:rFonts w:ascii="Arial" w:hAnsi="Arial" w:cs="Arial"/>
                <w:sz w:val="22"/>
                <w:szCs w:val="22"/>
              </w:rPr>
              <w:t>Grade 5</w:t>
            </w:r>
          </w:p>
        </w:tc>
        <w:tc>
          <w:tcPr>
            <w:tcW w:w="1416" w:type="dxa"/>
          </w:tcPr>
          <w:p w14:paraId="30E45EAF" w14:textId="2F16B1B2" w:rsidR="000A2CFA" w:rsidRPr="003E3F24" w:rsidRDefault="000A2CFA" w:rsidP="000A2CFA">
            <w:pPr>
              <w:rPr>
                <w:rFonts w:ascii="Arial" w:hAnsi="Arial" w:cs="Arial"/>
                <w:sz w:val="22"/>
                <w:szCs w:val="22"/>
              </w:rPr>
            </w:pPr>
            <w:r w:rsidRPr="003E3F24">
              <w:rPr>
                <w:rFonts w:ascii="Arial" w:hAnsi="Arial" w:cs="Arial"/>
                <w:sz w:val="22"/>
                <w:szCs w:val="22"/>
              </w:rPr>
              <w:t>401</w:t>
            </w:r>
          </w:p>
        </w:tc>
        <w:tc>
          <w:tcPr>
            <w:tcW w:w="1416" w:type="dxa"/>
          </w:tcPr>
          <w:p w14:paraId="44113EE2" w14:textId="649D4DA2" w:rsidR="000A2CFA" w:rsidRPr="003E3F24" w:rsidRDefault="000A2CFA" w:rsidP="000A2CFA">
            <w:pPr>
              <w:rPr>
                <w:rFonts w:ascii="Arial" w:hAnsi="Arial" w:cs="Arial"/>
                <w:sz w:val="22"/>
                <w:szCs w:val="22"/>
              </w:rPr>
            </w:pPr>
            <w:r w:rsidRPr="003E3F24">
              <w:rPr>
                <w:rFonts w:ascii="Arial" w:hAnsi="Arial" w:cs="Arial"/>
                <w:sz w:val="22"/>
                <w:szCs w:val="22"/>
              </w:rPr>
              <w:t>662</w:t>
            </w:r>
          </w:p>
        </w:tc>
        <w:tc>
          <w:tcPr>
            <w:tcW w:w="1416" w:type="dxa"/>
          </w:tcPr>
          <w:p w14:paraId="64A63FBD" w14:textId="1218CC5D" w:rsidR="000A2CFA" w:rsidRPr="003E3F24" w:rsidRDefault="000A2CFA" w:rsidP="000A2CFA">
            <w:pPr>
              <w:rPr>
                <w:rFonts w:ascii="Arial" w:hAnsi="Arial" w:cs="Arial"/>
                <w:sz w:val="22"/>
                <w:szCs w:val="22"/>
              </w:rPr>
            </w:pPr>
            <w:r w:rsidRPr="003E3F24">
              <w:rPr>
                <w:rFonts w:ascii="Arial" w:hAnsi="Arial" w:cs="Arial"/>
                <w:sz w:val="22"/>
                <w:szCs w:val="22"/>
              </w:rPr>
              <w:t>785</w:t>
            </w:r>
          </w:p>
        </w:tc>
        <w:tc>
          <w:tcPr>
            <w:tcW w:w="1416" w:type="dxa"/>
          </w:tcPr>
          <w:p w14:paraId="774E0EAE" w14:textId="2B19FF15" w:rsidR="000A2CFA" w:rsidRPr="003E3F24" w:rsidRDefault="000A2CFA" w:rsidP="000A2CFA">
            <w:pPr>
              <w:rPr>
                <w:rFonts w:ascii="Arial" w:hAnsi="Arial" w:cs="Arial"/>
                <w:sz w:val="22"/>
                <w:szCs w:val="22"/>
              </w:rPr>
            </w:pPr>
            <w:r>
              <w:rPr>
                <w:rFonts w:ascii="Arial" w:hAnsi="Arial" w:cs="Arial"/>
                <w:sz w:val="22"/>
                <w:szCs w:val="22"/>
              </w:rPr>
              <w:t>794</w:t>
            </w:r>
          </w:p>
        </w:tc>
        <w:tc>
          <w:tcPr>
            <w:tcW w:w="1416" w:type="dxa"/>
          </w:tcPr>
          <w:p w14:paraId="7C139892" w14:textId="5EF78E85" w:rsidR="000A2CFA" w:rsidRDefault="000A2CFA" w:rsidP="000A2CFA">
            <w:pPr>
              <w:rPr>
                <w:rFonts w:ascii="Arial" w:hAnsi="Arial" w:cs="Arial"/>
                <w:sz w:val="22"/>
                <w:szCs w:val="22"/>
              </w:rPr>
            </w:pPr>
            <w:r>
              <w:rPr>
                <w:rFonts w:ascii="Arial" w:hAnsi="Arial" w:cs="Arial"/>
                <w:sz w:val="22"/>
                <w:szCs w:val="22"/>
              </w:rPr>
              <w:t>787</w:t>
            </w:r>
          </w:p>
        </w:tc>
        <w:tc>
          <w:tcPr>
            <w:tcW w:w="1329" w:type="dxa"/>
          </w:tcPr>
          <w:p w14:paraId="4C2F6BC1" w14:textId="23DAFFD6" w:rsidR="000A2CFA" w:rsidRDefault="006F4BCB" w:rsidP="000A2CFA">
            <w:pPr>
              <w:rPr>
                <w:rFonts w:ascii="Arial" w:hAnsi="Arial" w:cs="Arial"/>
                <w:sz w:val="22"/>
                <w:szCs w:val="22"/>
              </w:rPr>
            </w:pPr>
            <w:r>
              <w:rPr>
                <w:rFonts w:ascii="Arial" w:hAnsi="Arial" w:cs="Arial"/>
                <w:sz w:val="22"/>
                <w:szCs w:val="22"/>
              </w:rPr>
              <w:t>853</w:t>
            </w:r>
          </w:p>
        </w:tc>
      </w:tr>
      <w:tr w:rsidR="000A2CFA" w:rsidRPr="003E3F24" w14:paraId="33795BBE" w14:textId="5245AB18" w:rsidTr="000A2CFA">
        <w:trPr>
          <w:trHeight w:val="260"/>
        </w:trPr>
        <w:tc>
          <w:tcPr>
            <w:tcW w:w="1455" w:type="dxa"/>
          </w:tcPr>
          <w:p w14:paraId="0A1C7DA0" w14:textId="51C14DC8" w:rsidR="000A2CFA" w:rsidRPr="003E3F24" w:rsidRDefault="000A2CFA" w:rsidP="000A2CFA">
            <w:pPr>
              <w:rPr>
                <w:rFonts w:ascii="Arial" w:hAnsi="Arial" w:cs="Arial"/>
                <w:sz w:val="22"/>
                <w:szCs w:val="22"/>
              </w:rPr>
            </w:pPr>
            <w:r w:rsidRPr="003E3F24">
              <w:rPr>
                <w:rFonts w:ascii="Arial" w:hAnsi="Arial" w:cs="Arial"/>
                <w:sz w:val="22"/>
                <w:szCs w:val="22"/>
              </w:rPr>
              <w:t>Grade 6</w:t>
            </w:r>
          </w:p>
        </w:tc>
        <w:tc>
          <w:tcPr>
            <w:tcW w:w="1416" w:type="dxa"/>
          </w:tcPr>
          <w:p w14:paraId="020C1F85" w14:textId="14ABD6A7" w:rsidR="000A2CFA" w:rsidRPr="003E3F24" w:rsidRDefault="000A2CFA" w:rsidP="000A2CFA">
            <w:pPr>
              <w:rPr>
                <w:rFonts w:ascii="Arial" w:hAnsi="Arial" w:cs="Arial"/>
                <w:sz w:val="22"/>
                <w:szCs w:val="22"/>
              </w:rPr>
            </w:pPr>
            <w:r w:rsidRPr="003E3F24">
              <w:rPr>
                <w:rFonts w:ascii="Arial" w:hAnsi="Arial" w:cs="Arial"/>
                <w:sz w:val="22"/>
                <w:szCs w:val="22"/>
              </w:rPr>
              <w:t>545</w:t>
            </w:r>
          </w:p>
        </w:tc>
        <w:tc>
          <w:tcPr>
            <w:tcW w:w="1416" w:type="dxa"/>
          </w:tcPr>
          <w:p w14:paraId="2621F43B" w14:textId="01B83784" w:rsidR="000A2CFA" w:rsidRPr="003E3F24" w:rsidRDefault="000A2CFA" w:rsidP="000A2CFA">
            <w:pPr>
              <w:rPr>
                <w:rFonts w:ascii="Arial" w:hAnsi="Arial" w:cs="Arial"/>
                <w:sz w:val="22"/>
                <w:szCs w:val="22"/>
              </w:rPr>
            </w:pPr>
            <w:r w:rsidRPr="003E3F24">
              <w:rPr>
                <w:rFonts w:ascii="Arial" w:hAnsi="Arial" w:cs="Arial"/>
                <w:sz w:val="22"/>
                <w:szCs w:val="22"/>
              </w:rPr>
              <w:t>812</w:t>
            </w:r>
          </w:p>
        </w:tc>
        <w:tc>
          <w:tcPr>
            <w:tcW w:w="1416" w:type="dxa"/>
          </w:tcPr>
          <w:p w14:paraId="7FA336C7" w14:textId="526C4CF7" w:rsidR="000A2CFA" w:rsidRPr="003E3F24" w:rsidRDefault="000A2CFA" w:rsidP="000A2CFA">
            <w:pPr>
              <w:rPr>
                <w:rFonts w:ascii="Arial" w:hAnsi="Arial" w:cs="Arial"/>
                <w:sz w:val="22"/>
                <w:szCs w:val="22"/>
              </w:rPr>
            </w:pPr>
            <w:r w:rsidRPr="003E3F24">
              <w:rPr>
                <w:rFonts w:ascii="Arial" w:hAnsi="Arial" w:cs="Arial"/>
                <w:sz w:val="22"/>
                <w:szCs w:val="22"/>
              </w:rPr>
              <w:t>825</w:t>
            </w:r>
          </w:p>
        </w:tc>
        <w:tc>
          <w:tcPr>
            <w:tcW w:w="1416" w:type="dxa"/>
          </w:tcPr>
          <w:p w14:paraId="030A8155" w14:textId="77777777" w:rsidR="000A2CFA" w:rsidRPr="003E3F24" w:rsidRDefault="000A2CFA" w:rsidP="000A2CFA">
            <w:pPr>
              <w:rPr>
                <w:rFonts w:ascii="Arial" w:hAnsi="Arial" w:cs="Arial"/>
                <w:sz w:val="22"/>
                <w:szCs w:val="22"/>
              </w:rPr>
            </w:pPr>
          </w:p>
        </w:tc>
        <w:tc>
          <w:tcPr>
            <w:tcW w:w="1416" w:type="dxa"/>
          </w:tcPr>
          <w:p w14:paraId="6E54F62F" w14:textId="77777777" w:rsidR="000A2CFA" w:rsidRPr="003E3F24" w:rsidRDefault="000A2CFA" w:rsidP="000A2CFA">
            <w:pPr>
              <w:rPr>
                <w:rFonts w:ascii="Arial" w:hAnsi="Arial" w:cs="Arial"/>
                <w:sz w:val="22"/>
                <w:szCs w:val="22"/>
              </w:rPr>
            </w:pPr>
          </w:p>
        </w:tc>
        <w:tc>
          <w:tcPr>
            <w:tcW w:w="1329" w:type="dxa"/>
          </w:tcPr>
          <w:p w14:paraId="55C1ABB5" w14:textId="77777777" w:rsidR="000A2CFA" w:rsidRPr="003E3F24" w:rsidRDefault="000A2CFA" w:rsidP="000A2CFA">
            <w:pPr>
              <w:rPr>
                <w:rFonts w:ascii="Arial" w:hAnsi="Arial" w:cs="Arial"/>
                <w:sz w:val="22"/>
                <w:szCs w:val="22"/>
              </w:rPr>
            </w:pPr>
          </w:p>
        </w:tc>
      </w:tr>
    </w:tbl>
    <w:p w14:paraId="7C7D7272" w14:textId="77777777" w:rsidR="003E3F24" w:rsidRDefault="003E3F24" w:rsidP="00416254">
      <w:pPr>
        <w:spacing w:line="276" w:lineRule="auto"/>
        <w:rPr>
          <w:rFonts w:ascii="Arial" w:hAnsi="Arial" w:cs="Arial"/>
          <w:sz w:val="22"/>
          <w:szCs w:val="22"/>
        </w:rPr>
      </w:pPr>
    </w:p>
    <w:p w14:paraId="744DBEE9" w14:textId="77777777" w:rsidR="00EE04CE" w:rsidRDefault="00EE04CE" w:rsidP="00416254">
      <w:pPr>
        <w:spacing w:line="276" w:lineRule="auto"/>
        <w:rPr>
          <w:rFonts w:ascii="Arial" w:hAnsi="Arial" w:cs="Arial"/>
          <w:sz w:val="22"/>
          <w:szCs w:val="22"/>
        </w:rPr>
      </w:pPr>
    </w:p>
    <w:p w14:paraId="01A0F164" w14:textId="230512D0" w:rsidR="00416254" w:rsidRPr="003E3F24" w:rsidRDefault="00416254" w:rsidP="00416254">
      <w:pPr>
        <w:spacing w:line="276" w:lineRule="auto"/>
        <w:rPr>
          <w:rFonts w:ascii="Arial" w:hAnsi="Arial" w:cs="Arial"/>
          <w:sz w:val="22"/>
          <w:szCs w:val="22"/>
        </w:rPr>
      </w:pPr>
      <w:r w:rsidRPr="003E3F24">
        <w:rPr>
          <w:rFonts w:ascii="Arial" w:hAnsi="Arial" w:cs="Arial"/>
          <w:sz w:val="22"/>
          <w:szCs w:val="22"/>
        </w:rPr>
        <w:t>A third assessment we use a math screener</w:t>
      </w:r>
      <w:r w:rsidR="00B4213B">
        <w:rPr>
          <w:rFonts w:ascii="Arial" w:hAnsi="Arial" w:cs="Arial"/>
          <w:sz w:val="22"/>
          <w:szCs w:val="22"/>
        </w:rPr>
        <w:t>.  We used an assessment</w:t>
      </w:r>
      <w:r w:rsidRPr="003E3F24">
        <w:rPr>
          <w:rFonts w:ascii="Arial" w:hAnsi="Arial" w:cs="Arial"/>
          <w:sz w:val="22"/>
          <w:szCs w:val="22"/>
        </w:rPr>
        <w:t xml:space="preserve"> called </w:t>
      </w:r>
      <w:r w:rsidR="002F057E">
        <w:rPr>
          <w:rFonts w:ascii="Arial" w:hAnsi="Arial" w:cs="Arial"/>
          <w:sz w:val="22"/>
          <w:szCs w:val="22"/>
        </w:rPr>
        <w:t>Easy</w:t>
      </w:r>
      <w:r w:rsidRPr="003E3F24">
        <w:rPr>
          <w:rFonts w:ascii="Arial" w:hAnsi="Arial" w:cs="Arial"/>
          <w:sz w:val="22"/>
          <w:szCs w:val="22"/>
        </w:rPr>
        <w:t>CBM</w:t>
      </w:r>
      <w:r w:rsidR="00B4213B">
        <w:rPr>
          <w:rFonts w:ascii="Arial" w:hAnsi="Arial" w:cs="Arial"/>
          <w:sz w:val="22"/>
          <w:szCs w:val="22"/>
        </w:rPr>
        <w:t xml:space="preserve"> until fall of 2018</w:t>
      </w:r>
      <w:r w:rsidRPr="003E3F24">
        <w:rPr>
          <w:rFonts w:ascii="Arial" w:hAnsi="Arial" w:cs="Arial"/>
          <w:sz w:val="22"/>
          <w:szCs w:val="22"/>
        </w:rPr>
        <w:t>.  It measures student strengths in math benchmarks.  We like to see all students in the 40-99% range at the end of the year.  This graph shows the percent of kids in this range at the mid year assessmen</w:t>
      </w:r>
      <w:r w:rsidR="00356879">
        <w:rPr>
          <w:rFonts w:ascii="Arial" w:hAnsi="Arial" w:cs="Arial"/>
          <w:sz w:val="22"/>
          <w:szCs w:val="22"/>
        </w:rPr>
        <w:t xml:space="preserve">t.  </w:t>
      </w:r>
      <w:r w:rsidR="00B4213B">
        <w:rPr>
          <w:rFonts w:ascii="Arial" w:hAnsi="Arial" w:cs="Arial"/>
          <w:sz w:val="22"/>
          <w:szCs w:val="22"/>
        </w:rPr>
        <w:t xml:space="preserve">At the beginning </w:t>
      </w:r>
      <w:proofErr w:type="gramStart"/>
      <w:r w:rsidR="00B4213B">
        <w:rPr>
          <w:rFonts w:ascii="Arial" w:hAnsi="Arial" w:cs="Arial"/>
          <w:sz w:val="22"/>
          <w:szCs w:val="22"/>
        </w:rPr>
        <w:t>of the 2018-2019 school year,</w:t>
      </w:r>
      <w:proofErr w:type="gramEnd"/>
      <w:r w:rsidR="00B4213B">
        <w:rPr>
          <w:rFonts w:ascii="Arial" w:hAnsi="Arial" w:cs="Arial"/>
          <w:sz w:val="22"/>
          <w:szCs w:val="22"/>
        </w:rPr>
        <w:t xml:space="preserve"> we used a new math assessment called NWEA. </w:t>
      </w:r>
      <w:r w:rsidR="009539CA">
        <w:rPr>
          <w:rFonts w:ascii="Arial" w:hAnsi="Arial" w:cs="Arial"/>
          <w:sz w:val="22"/>
          <w:szCs w:val="22"/>
        </w:rPr>
        <w:t xml:space="preserve"> The average national percentage for each grade is listed below.  </w:t>
      </w:r>
    </w:p>
    <w:tbl>
      <w:tblPr>
        <w:tblStyle w:val="TableGrid"/>
        <w:tblpPr w:leftFromText="180" w:rightFromText="180" w:vertAnchor="text" w:horzAnchor="page" w:tblpX="1630" w:tblpY="115"/>
        <w:tblW w:w="0" w:type="auto"/>
        <w:tblLook w:val="04A0" w:firstRow="1" w:lastRow="0" w:firstColumn="1" w:lastColumn="0" w:noHBand="0" w:noVBand="1"/>
      </w:tblPr>
      <w:tblGrid>
        <w:gridCol w:w="1681"/>
        <w:gridCol w:w="1443"/>
        <w:gridCol w:w="1444"/>
        <w:gridCol w:w="1444"/>
        <w:gridCol w:w="1404"/>
        <w:gridCol w:w="1293"/>
        <w:gridCol w:w="1155"/>
      </w:tblGrid>
      <w:tr w:rsidR="000A2CFA" w:rsidRPr="003E3F24" w14:paraId="464C4808" w14:textId="77777777" w:rsidTr="000A2CFA">
        <w:trPr>
          <w:trHeight w:val="673"/>
        </w:trPr>
        <w:tc>
          <w:tcPr>
            <w:tcW w:w="1681" w:type="dxa"/>
          </w:tcPr>
          <w:p w14:paraId="0EE59F50" w14:textId="77777777" w:rsidR="000A2CFA" w:rsidRPr="003E3F24" w:rsidRDefault="000A2CFA" w:rsidP="000A2CFA">
            <w:pPr>
              <w:spacing w:line="276" w:lineRule="auto"/>
              <w:rPr>
                <w:rFonts w:ascii="Arial" w:hAnsi="Arial" w:cs="Arial"/>
                <w:sz w:val="22"/>
                <w:szCs w:val="22"/>
              </w:rPr>
            </w:pPr>
            <w:r>
              <w:rPr>
                <w:rFonts w:ascii="Arial" w:hAnsi="Arial" w:cs="Arial"/>
                <w:sz w:val="22"/>
                <w:szCs w:val="22"/>
              </w:rPr>
              <w:t>Average national percentage</w:t>
            </w:r>
            <w:r w:rsidRPr="003E3F24">
              <w:rPr>
                <w:rFonts w:ascii="Arial" w:hAnsi="Arial" w:cs="Arial"/>
                <w:sz w:val="22"/>
                <w:szCs w:val="22"/>
              </w:rPr>
              <w:t xml:space="preserve"> </w:t>
            </w:r>
          </w:p>
        </w:tc>
        <w:tc>
          <w:tcPr>
            <w:tcW w:w="1443" w:type="dxa"/>
          </w:tcPr>
          <w:p w14:paraId="1A1D76FD"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2013-2014</w:t>
            </w:r>
          </w:p>
        </w:tc>
        <w:tc>
          <w:tcPr>
            <w:tcW w:w="1444" w:type="dxa"/>
          </w:tcPr>
          <w:p w14:paraId="776A80DA"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2014-2015</w:t>
            </w:r>
          </w:p>
        </w:tc>
        <w:tc>
          <w:tcPr>
            <w:tcW w:w="1444" w:type="dxa"/>
          </w:tcPr>
          <w:p w14:paraId="4BDE2D32"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2015-2016</w:t>
            </w:r>
          </w:p>
        </w:tc>
        <w:tc>
          <w:tcPr>
            <w:tcW w:w="1404" w:type="dxa"/>
          </w:tcPr>
          <w:p w14:paraId="2578B6B3" w14:textId="77777777" w:rsidR="000A2CFA" w:rsidRPr="003E3F24" w:rsidRDefault="000A2CFA" w:rsidP="000A2CFA">
            <w:pPr>
              <w:spacing w:line="276" w:lineRule="auto"/>
              <w:rPr>
                <w:rFonts w:ascii="Arial" w:hAnsi="Arial" w:cs="Arial"/>
                <w:sz w:val="22"/>
                <w:szCs w:val="22"/>
              </w:rPr>
            </w:pPr>
            <w:r>
              <w:rPr>
                <w:rFonts w:ascii="Arial" w:hAnsi="Arial" w:cs="Arial"/>
                <w:sz w:val="22"/>
                <w:szCs w:val="22"/>
              </w:rPr>
              <w:t>2016-2017</w:t>
            </w:r>
          </w:p>
        </w:tc>
        <w:tc>
          <w:tcPr>
            <w:tcW w:w="1293" w:type="dxa"/>
          </w:tcPr>
          <w:p w14:paraId="2305BB35" w14:textId="77777777" w:rsidR="000A2CFA" w:rsidRDefault="000A2CFA" w:rsidP="000A2CFA">
            <w:pPr>
              <w:spacing w:line="276" w:lineRule="auto"/>
              <w:rPr>
                <w:rFonts w:ascii="Arial" w:hAnsi="Arial" w:cs="Arial"/>
                <w:sz w:val="22"/>
                <w:szCs w:val="22"/>
              </w:rPr>
            </w:pPr>
            <w:r>
              <w:rPr>
                <w:rFonts w:ascii="Arial" w:hAnsi="Arial" w:cs="Arial"/>
                <w:sz w:val="22"/>
                <w:szCs w:val="22"/>
              </w:rPr>
              <w:t>2017-2018</w:t>
            </w:r>
          </w:p>
        </w:tc>
        <w:tc>
          <w:tcPr>
            <w:tcW w:w="1155" w:type="dxa"/>
          </w:tcPr>
          <w:p w14:paraId="2DEBB35A" w14:textId="01B09E4C" w:rsidR="000A2CFA" w:rsidRDefault="000A2CFA" w:rsidP="000A2CFA">
            <w:pPr>
              <w:spacing w:line="276" w:lineRule="auto"/>
              <w:rPr>
                <w:rFonts w:ascii="Arial" w:hAnsi="Arial" w:cs="Arial"/>
                <w:sz w:val="22"/>
                <w:szCs w:val="22"/>
              </w:rPr>
            </w:pPr>
            <w:r>
              <w:rPr>
                <w:rFonts w:ascii="Arial" w:hAnsi="Arial" w:cs="Arial"/>
                <w:sz w:val="22"/>
                <w:szCs w:val="22"/>
              </w:rPr>
              <w:t>2018-2019</w:t>
            </w:r>
          </w:p>
        </w:tc>
      </w:tr>
      <w:tr w:rsidR="000A2CFA" w:rsidRPr="003E3F24" w14:paraId="6F45156B" w14:textId="77777777" w:rsidTr="000A2CFA">
        <w:trPr>
          <w:trHeight w:val="304"/>
        </w:trPr>
        <w:tc>
          <w:tcPr>
            <w:tcW w:w="1681" w:type="dxa"/>
          </w:tcPr>
          <w:p w14:paraId="7774278E"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Grade 2</w:t>
            </w:r>
          </w:p>
        </w:tc>
        <w:tc>
          <w:tcPr>
            <w:tcW w:w="1443" w:type="dxa"/>
          </w:tcPr>
          <w:p w14:paraId="3E1E6BD2"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45</w:t>
            </w:r>
          </w:p>
        </w:tc>
        <w:tc>
          <w:tcPr>
            <w:tcW w:w="1444" w:type="dxa"/>
          </w:tcPr>
          <w:p w14:paraId="301B2D3C"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38</w:t>
            </w:r>
          </w:p>
        </w:tc>
        <w:tc>
          <w:tcPr>
            <w:tcW w:w="1444" w:type="dxa"/>
          </w:tcPr>
          <w:p w14:paraId="1DA31763"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53</w:t>
            </w:r>
          </w:p>
        </w:tc>
        <w:tc>
          <w:tcPr>
            <w:tcW w:w="1404" w:type="dxa"/>
          </w:tcPr>
          <w:p w14:paraId="14C4FA79" w14:textId="77777777" w:rsidR="000A2CFA" w:rsidRPr="003E3F24" w:rsidRDefault="000A2CFA" w:rsidP="000A2CFA">
            <w:pPr>
              <w:spacing w:line="276" w:lineRule="auto"/>
              <w:rPr>
                <w:rFonts w:ascii="Arial" w:hAnsi="Arial" w:cs="Arial"/>
                <w:sz w:val="22"/>
                <w:szCs w:val="22"/>
              </w:rPr>
            </w:pPr>
            <w:r>
              <w:rPr>
                <w:rFonts w:ascii="Arial" w:hAnsi="Arial" w:cs="Arial"/>
                <w:sz w:val="22"/>
                <w:szCs w:val="22"/>
              </w:rPr>
              <w:t>58</w:t>
            </w:r>
          </w:p>
        </w:tc>
        <w:tc>
          <w:tcPr>
            <w:tcW w:w="1293" w:type="dxa"/>
          </w:tcPr>
          <w:p w14:paraId="63C9AEB3" w14:textId="77777777" w:rsidR="000A2CFA" w:rsidRDefault="000A2CFA" w:rsidP="000A2CFA">
            <w:pPr>
              <w:spacing w:line="276" w:lineRule="auto"/>
              <w:rPr>
                <w:rFonts w:ascii="Arial" w:hAnsi="Arial" w:cs="Arial"/>
                <w:sz w:val="22"/>
                <w:szCs w:val="22"/>
              </w:rPr>
            </w:pPr>
            <w:r>
              <w:rPr>
                <w:rFonts w:ascii="Arial" w:hAnsi="Arial" w:cs="Arial"/>
                <w:sz w:val="22"/>
                <w:szCs w:val="22"/>
              </w:rPr>
              <w:t>51</w:t>
            </w:r>
          </w:p>
        </w:tc>
        <w:tc>
          <w:tcPr>
            <w:tcW w:w="1155" w:type="dxa"/>
          </w:tcPr>
          <w:p w14:paraId="4B3FF273" w14:textId="49813611" w:rsidR="000A2CFA" w:rsidRDefault="009539CA" w:rsidP="000A2CFA">
            <w:pPr>
              <w:spacing w:line="276" w:lineRule="auto"/>
              <w:rPr>
                <w:rFonts w:ascii="Arial" w:hAnsi="Arial" w:cs="Arial"/>
                <w:sz w:val="22"/>
                <w:szCs w:val="22"/>
              </w:rPr>
            </w:pPr>
            <w:r>
              <w:rPr>
                <w:rFonts w:ascii="Arial" w:hAnsi="Arial" w:cs="Arial"/>
                <w:sz w:val="22"/>
                <w:szCs w:val="22"/>
              </w:rPr>
              <w:t>56</w:t>
            </w:r>
          </w:p>
        </w:tc>
      </w:tr>
      <w:tr w:rsidR="000A2CFA" w:rsidRPr="003E3F24" w14:paraId="4CB8CE1D" w14:textId="77777777" w:rsidTr="000A2CFA">
        <w:trPr>
          <w:trHeight w:val="326"/>
        </w:trPr>
        <w:tc>
          <w:tcPr>
            <w:tcW w:w="1681" w:type="dxa"/>
          </w:tcPr>
          <w:p w14:paraId="48539C70"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Grade 3</w:t>
            </w:r>
          </w:p>
        </w:tc>
        <w:tc>
          <w:tcPr>
            <w:tcW w:w="1443" w:type="dxa"/>
          </w:tcPr>
          <w:p w14:paraId="4AA54430"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58</w:t>
            </w:r>
          </w:p>
        </w:tc>
        <w:tc>
          <w:tcPr>
            <w:tcW w:w="1444" w:type="dxa"/>
          </w:tcPr>
          <w:p w14:paraId="4135B490"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56</w:t>
            </w:r>
          </w:p>
        </w:tc>
        <w:tc>
          <w:tcPr>
            <w:tcW w:w="1444" w:type="dxa"/>
          </w:tcPr>
          <w:p w14:paraId="445CCAF5"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42</w:t>
            </w:r>
          </w:p>
        </w:tc>
        <w:tc>
          <w:tcPr>
            <w:tcW w:w="1404" w:type="dxa"/>
          </w:tcPr>
          <w:p w14:paraId="36E30042" w14:textId="77777777" w:rsidR="000A2CFA" w:rsidRPr="003E3F24" w:rsidRDefault="000A2CFA" w:rsidP="000A2CFA">
            <w:pPr>
              <w:spacing w:line="276" w:lineRule="auto"/>
              <w:rPr>
                <w:rFonts w:ascii="Arial" w:hAnsi="Arial" w:cs="Arial"/>
                <w:sz w:val="22"/>
                <w:szCs w:val="22"/>
              </w:rPr>
            </w:pPr>
            <w:r>
              <w:rPr>
                <w:rFonts w:ascii="Arial" w:hAnsi="Arial" w:cs="Arial"/>
                <w:sz w:val="22"/>
                <w:szCs w:val="22"/>
              </w:rPr>
              <w:t>57</w:t>
            </w:r>
          </w:p>
        </w:tc>
        <w:tc>
          <w:tcPr>
            <w:tcW w:w="1293" w:type="dxa"/>
          </w:tcPr>
          <w:p w14:paraId="3D8DA2FE" w14:textId="77777777" w:rsidR="000A2CFA" w:rsidRDefault="000A2CFA" w:rsidP="000A2CFA">
            <w:pPr>
              <w:spacing w:line="276" w:lineRule="auto"/>
              <w:rPr>
                <w:rFonts w:ascii="Arial" w:hAnsi="Arial" w:cs="Arial"/>
                <w:sz w:val="22"/>
                <w:szCs w:val="22"/>
              </w:rPr>
            </w:pPr>
            <w:r>
              <w:rPr>
                <w:rFonts w:ascii="Arial" w:hAnsi="Arial" w:cs="Arial"/>
                <w:sz w:val="22"/>
                <w:szCs w:val="22"/>
              </w:rPr>
              <w:t>50</w:t>
            </w:r>
          </w:p>
        </w:tc>
        <w:tc>
          <w:tcPr>
            <w:tcW w:w="1155" w:type="dxa"/>
          </w:tcPr>
          <w:p w14:paraId="7DB2BAE5" w14:textId="7D040B21" w:rsidR="000A2CFA" w:rsidRDefault="009539CA" w:rsidP="000A2CFA">
            <w:pPr>
              <w:spacing w:line="276" w:lineRule="auto"/>
              <w:rPr>
                <w:rFonts w:ascii="Arial" w:hAnsi="Arial" w:cs="Arial"/>
                <w:sz w:val="22"/>
                <w:szCs w:val="22"/>
              </w:rPr>
            </w:pPr>
            <w:r>
              <w:rPr>
                <w:rFonts w:ascii="Arial" w:hAnsi="Arial" w:cs="Arial"/>
                <w:sz w:val="22"/>
                <w:szCs w:val="22"/>
              </w:rPr>
              <w:t>34</w:t>
            </w:r>
          </w:p>
        </w:tc>
      </w:tr>
      <w:tr w:rsidR="000A2CFA" w:rsidRPr="003E3F24" w14:paraId="3B4CBD49" w14:textId="77777777" w:rsidTr="000A2CFA">
        <w:trPr>
          <w:trHeight w:val="326"/>
        </w:trPr>
        <w:tc>
          <w:tcPr>
            <w:tcW w:w="1681" w:type="dxa"/>
          </w:tcPr>
          <w:p w14:paraId="68C8102A"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Grade 4</w:t>
            </w:r>
          </w:p>
        </w:tc>
        <w:tc>
          <w:tcPr>
            <w:tcW w:w="1443" w:type="dxa"/>
          </w:tcPr>
          <w:p w14:paraId="5E210F18"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43</w:t>
            </w:r>
          </w:p>
        </w:tc>
        <w:tc>
          <w:tcPr>
            <w:tcW w:w="1444" w:type="dxa"/>
          </w:tcPr>
          <w:p w14:paraId="354D04E1"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56</w:t>
            </w:r>
          </w:p>
        </w:tc>
        <w:tc>
          <w:tcPr>
            <w:tcW w:w="1444" w:type="dxa"/>
          </w:tcPr>
          <w:p w14:paraId="66C0FA90"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52</w:t>
            </w:r>
          </w:p>
        </w:tc>
        <w:tc>
          <w:tcPr>
            <w:tcW w:w="1404" w:type="dxa"/>
          </w:tcPr>
          <w:p w14:paraId="14594374" w14:textId="77777777" w:rsidR="000A2CFA" w:rsidRPr="003E3F24" w:rsidRDefault="000A2CFA" w:rsidP="000A2CFA">
            <w:pPr>
              <w:spacing w:line="276" w:lineRule="auto"/>
              <w:rPr>
                <w:rFonts w:ascii="Arial" w:hAnsi="Arial" w:cs="Arial"/>
                <w:sz w:val="22"/>
                <w:szCs w:val="22"/>
              </w:rPr>
            </w:pPr>
            <w:r>
              <w:rPr>
                <w:rFonts w:ascii="Arial" w:hAnsi="Arial" w:cs="Arial"/>
                <w:sz w:val="22"/>
                <w:szCs w:val="22"/>
              </w:rPr>
              <w:t>44</w:t>
            </w:r>
          </w:p>
        </w:tc>
        <w:tc>
          <w:tcPr>
            <w:tcW w:w="1293" w:type="dxa"/>
          </w:tcPr>
          <w:p w14:paraId="3F7D6426" w14:textId="77777777" w:rsidR="000A2CFA" w:rsidRDefault="000A2CFA" w:rsidP="000A2CFA">
            <w:pPr>
              <w:spacing w:line="276" w:lineRule="auto"/>
              <w:rPr>
                <w:rFonts w:ascii="Arial" w:hAnsi="Arial" w:cs="Arial"/>
                <w:sz w:val="22"/>
                <w:szCs w:val="22"/>
              </w:rPr>
            </w:pPr>
            <w:r>
              <w:rPr>
                <w:rFonts w:ascii="Arial" w:hAnsi="Arial" w:cs="Arial"/>
                <w:sz w:val="22"/>
                <w:szCs w:val="22"/>
              </w:rPr>
              <w:t>41</w:t>
            </w:r>
          </w:p>
        </w:tc>
        <w:tc>
          <w:tcPr>
            <w:tcW w:w="1155" w:type="dxa"/>
          </w:tcPr>
          <w:p w14:paraId="4877E9AF" w14:textId="1F2BF2D7" w:rsidR="000A2CFA" w:rsidRDefault="009539CA" w:rsidP="000A2CFA">
            <w:pPr>
              <w:spacing w:line="276" w:lineRule="auto"/>
              <w:rPr>
                <w:rFonts w:ascii="Arial" w:hAnsi="Arial" w:cs="Arial"/>
                <w:sz w:val="22"/>
                <w:szCs w:val="22"/>
              </w:rPr>
            </w:pPr>
            <w:r>
              <w:rPr>
                <w:rFonts w:ascii="Arial" w:hAnsi="Arial" w:cs="Arial"/>
                <w:sz w:val="22"/>
                <w:szCs w:val="22"/>
              </w:rPr>
              <w:t>38</w:t>
            </w:r>
          </w:p>
        </w:tc>
      </w:tr>
      <w:tr w:rsidR="000A2CFA" w:rsidRPr="003E3F24" w14:paraId="175487F3" w14:textId="77777777" w:rsidTr="000A2CFA">
        <w:trPr>
          <w:trHeight w:val="326"/>
        </w:trPr>
        <w:tc>
          <w:tcPr>
            <w:tcW w:w="1681" w:type="dxa"/>
          </w:tcPr>
          <w:p w14:paraId="0A0663C7"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Grade 5</w:t>
            </w:r>
          </w:p>
        </w:tc>
        <w:tc>
          <w:tcPr>
            <w:tcW w:w="1443" w:type="dxa"/>
          </w:tcPr>
          <w:p w14:paraId="322E7CFF"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53</w:t>
            </w:r>
          </w:p>
        </w:tc>
        <w:tc>
          <w:tcPr>
            <w:tcW w:w="1444" w:type="dxa"/>
          </w:tcPr>
          <w:p w14:paraId="3C7E02DA"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41</w:t>
            </w:r>
          </w:p>
        </w:tc>
        <w:tc>
          <w:tcPr>
            <w:tcW w:w="1444" w:type="dxa"/>
          </w:tcPr>
          <w:p w14:paraId="49403239" w14:textId="77777777" w:rsidR="000A2CFA" w:rsidRPr="003E3F24" w:rsidRDefault="000A2CFA" w:rsidP="000A2CFA">
            <w:pPr>
              <w:spacing w:line="276" w:lineRule="auto"/>
              <w:rPr>
                <w:rFonts w:ascii="Arial" w:hAnsi="Arial" w:cs="Arial"/>
                <w:sz w:val="22"/>
                <w:szCs w:val="22"/>
              </w:rPr>
            </w:pPr>
            <w:r w:rsidRPr="003E3F24">
              <w:rPr>
                <w:rFonts w:ascii="Arial" w:hAnsi="Arial" w:cs="Arial"/>
                <w:sz w:val="22"/>
                <w:szCs w:val="22"/>
              </w:rPr>
              <w:t>48</w:t>
            </w:r>
          </w:p>
        </w:tc>
        <w:tc>
          <w:tcPr>
            <w:tcW w:w="1404" w:type="dxa"/>
          </w:tcPr>
          <w:p w14:paraId="3ED3840E" w14:textId="77777777" w:rsidR="000A2CFA" w:rsidRPr="003E3F24" w:rsidRDefault="000A2CFA" w:rsidP="000A2CFA">
            <w:pPr>
              <w:spacing w:line="276" w:lineRule="auto"/>
              <w:rPr>
                <w:rFonts w:ascii="Arial" w:hAnsi="Arial" w:cs="Arial"/>
                <w:sz w:val="22"/>
                <w:szCs w:val="22"/>
              </w:rPr>
            </w:pPr>
            <w:r>
              <w:rPr>
                <w:rFonts w:ascii="Arial" w:hAnsi="Arial" w:cs="Arial"/>
                <w:sz w:val="22"/>
                <w:szCs w:val="22"/>
              </w:rPr>
              <w:t>64</w:t>
            </w:r>
          </w:p>
        </w:tc>
        <w:tc>
          <w:tcPr>
            <w:tcW w:w="1293" w:type="dxa"/>
          </w:tcPr>
          <w:p w14:paraId="537DF4A3" w14:textId="77777777" w:rsidR="000A2CFA" w:rsidRDefault="000A2CFA" w:rsidP="000A2CFA">
            <w:pPr>
              <w:spacing w:line="276" w:lineRule="auto"/>
              <w:rPr>
                <w:rFonts w:ascii="Arial" w:hAnsi="Arial" w:cs="Arial"/>
                <w:sz w:val="22"/>
                <w:szCs w:val="22"/>
              </w:rPr>
            </w:pPr>
            <w:r>
              <w:rPr>
                <w:rFonts w:ascii="Arial" w:hAnsi="Arial" w:cs="Arial"/>
                <w:sz w:val="22"/>
                <w:szCs w:val="22"/>
              </w:rPr>
              <w:t>41</w:t>
            </w:r>
          </w:p>
        </w:tc>
        <w:tc>
          <w:tcPr>
            <w:tcW w:w="1155" w:type="dxa"/>
          </w:tcPr>
          <w:p w14:paraId="221EEC1B" w14:textId="740FF3B3" w:rsidR="000A2CFA" w:rsidRDefault="009539CA" w:rsidP="000A2CFA">
            <w:pPr>
              <w:spacing w:line="276" w:lineRule="auto"/>
              <w:rPr>
                <w:rFonts w:ascii="Arial" w:hAnsi="Arial" w:cs="Arial"/>
                <w:sz w:val="22"/>
                <w:szCs w:val="22"/>
              </w:rPr>
            </w:pPr>
            <w:r>
              <w:rPr>
                <w:rFonts w:ascii="Arial" w:hAnsi="Arial" w:cs="Arial"/>
                <w:sz w:val="22"/>
                <w:szCs w:val="22"/>
              </w:rPr>
              <w:t>31</w:t>
            </w:r>
          </w:p>
        </w:tc>
      </w:tr>
    </w:tbl>
    <w:p w14:paraId="11EC0F2D" w14:textId="77777777" w:rsidR="00416254" w:rsidRPr="003E3F24" w:rsidRDefault="00416254" w:rsidP="00416254">
      <w:pPr>
        <w:spacing w:line="276" w:lineRule="auto"/>
        <w:rPr>
          <w:rFonts w:ascii="Arial" w:hAnsi="Arial" w:cs="Arial"/>
          <w:sz w:val="22"/>
          <w:szCs w:val="22"/>
        </w:rPr>
      </w:pPr>
    </w:p>
    <w:p w14:paraId="4B42BC0C" w14:textId="77777777" w:rsidR="00416254" w:rsidRPr="003E3F24" w:rsidRDefault="00416254" w:rsidP="00416254">
      <w:pPr>
        <w:spacing w:line="276" w:lineRule="auto"/>
        <w:rPr>
          <w:rFonts w:ascii="Arial" w:hAnsi="Arial" w:cs="Arial"/>
          <w:sz w:val="22"/>
          <w:szCs w:val="22"/>
        </w:rPr>
      </w:pPr>
    </w:p>
    <w:p w14:paraId="5A350681" w14:textId="77777777" w:rsidR="00416254" w:rsidRPr="003E3F24" w:rsidRDefault="00416254" w:rsidP="00416254">
      <w:pPr>
        <w:spacing w:line="276" w:lineRule="auto"/>
        <w:rPr>
          <w:rFonts w:ascii="Arial" w:hAnsi="Arial" w:cs="Arial"/>
          <w:sz w:val="22"/>
          <w:szCs w:val="22"/>
        </w:rPr>
      </w:pPr>
    </w:p>
    <w:p w14:paraId="3F5B35BE" w14:textId="289B59A7" w:rsidR="00141999" w:rsidRPr="003E3F24" w:rsidRDefault="003E3F24" w:rsidP="00416254">
      <w:pPr>
        <w:spacing w:line="276" w:lineRule="auto"/>
        <w:rPr>
          <w:rFonts w:ascii="Arial" w:hAnsi="Arial" w:cs="Arial"/>
          <w:sz w:val="22"/>
          <w:szCs w:val="22"/>
        </w:rPr>
      </w:pPr>
      <w:r w:rsidRPr="003E3F24">
        <w:rPr>
          <w:rFonts w:ascii="Arial" w:hAnsi="Arial" w:cs="Arial"/>
          <w:sz w:val="22"/>
          <w:szCs w:val="22"/>
        </w:rPr>
        <w:t xml:space="preserve">          </w:t>
      </w:r>
    </w:p>
    <w:p w14:paraId="6ACB2E63" w14:textId="77777777" w:rsidR="003E3F24" w:rsidRPr="003E3F24" w:rsidRDefault="003E3F24" w:rsidP="00141999">
      <w:pPr>
        <w:rPr>
          <w:rFonts w:ascii="Arial" w:hAnsi="Arial" w:cs="Arial"/>
          <w:sz w:val="22"/>
          <w:szCs w:val="22"/>
        </w:rPr>
      </w:pPr>
    </w:p>
    <w:p w14:paraId="0FBF7A30" w14:textId="77777777" w:rsidR="003E3F24" w:rsidRPr="003E3F24" w:rsidRDefault="003E3F24" w:rsidP="00141999">
      <w:pPr>
        <w:rPr>
          <w:rFonts w:ascii="Arial" w:hAnsi="Arial" w:cs="Arial"/>
          <w:sz w:val="22"/>
          <w:szCs w:val="22"/>
        </w:rPr>
      </w:pPr>
    </w:p>
    <w:p w14:paraId="3FBF3E68" w14:textId="77777777" w:rsidR="003E3F24" w:rsidRPr="003E3F24" w:rsidRDefault="003E3F24" w:rsidP="00141999">
      <w:pPr>
        <w:rPr>
          <w:rFonts w:ascii="Arial" w:hAnsi="Arial" w:cs="Arial"/>
          <w:sz w:val="22"/>
          <w:szCs w:val="22"/>
        </w:rPr>
      </w:pPr>
    </w:p>
    <w:p w14:paraId="26C9F3C0" w14:textId="77777777" w:rsidR="003E3F24" w:rsidRPr="003E3F24" w:rsidRDefault="003E3F24" w:rsidP="00141999">
      <w:pPr>
        <w:rPr>
          <w:rFonts w:ascii="Arial" w:hAnsi="Arial" w:cs="Arial"/>
          <w:sz w:val="22"/>
          <w:szCs w:val="22"/>
        </w:rPr>
      </w:pPr>
    </w:p>
    <w:p w14:paraId="2C98C9AB" w14:textId="77777777" w:rsidR="003E3F24" w:rsidRPr="003E3F24" w:rsidRDefault="003E3F24" w:rsidP="00141999">
      <w:pPr>
        <w:rPr>
          <w:rFonts w:ascii="Arial" w:hAnsi="Arial" w:cs="Arial"/>
          <w:sz w:val="22"/>
          <w:szCs w:val="22"/>
        </w:rPr>
      </w:pPr>
    </w:p>
    <w:p w14:paraId="1251E7DD" w14:textId="2DA45737" w:rsidR="00141999" w:rsidRDefault="002B28FB" w:rsidP="00141999">
      <w:pPr>
        <w:rPr>
          <w:rFonts w:ascii="Arial" w:hAnsi="Arial" w:cs="Arial"/>
          <w:sz w:val="22"/>
          <w:szCs w:val="22"/>
        </w:rPr>
      </w:pPr>
      <w:r w:rsidRPr="003E3F24">
        <w:rPr>
          <w:rFonts w:ascii="Arial" w:hAnsi="Arial" w:cs="Arial"/>
          <w:sz w:val="22"/>
          <w:szCs w:val="22"/>
        </w:rPr>
        <w:t xml:space="preserve">Central Montcalm Upper Elementary school reports participation for </w:t>
      </w:r>
      <w:r w:rsidR="00AA512E">
        <w:rPr>
          <w:rFonts w:ascii="Arial" w:hAnsi="Arial" w:cs="Arial"/>
          <w:sz w:val="22"/>
          <w:szCs w:val="22"/>
        </w:rPr>
        <w:t xml:space="preserve">Fall Open House </w:t>
      </w:r>
      <w:r w:rsidR="00E94DA4">
        <w:rPr>
          <w:rFonts w:ascii="Arial" w:hAnsi="Arial" w:cs="Arial"/>
          <w:sz w:val="22"/>
          <w:szCs w:val="22"/>
        </w:rPr>
        <w:t xml:space="preserve">and Fall Parent Teacher Conferences were both above 85%. </w:t>
      </w:r>
      <w:r w:rsidR="00B447F6">
        <w:rPr>
          <w:rFonts w:ascii="Arial" w:hAnsi="Arial" w:cs="Arial"/>
          <w:sz w:val="22"/>
          <w:szCs w:val="22"/>
        </w:rPr>
        <w:t xml:space="preserve"> </w:t>
      </w:r>
    </w:p>
    <w:p w14:paraId="756FA26D" w14:textId="77777777" w:rsidR="00AA512E" w:rsidRDefault="00AA512E" w:rsidP="00141999">
      <w:pPr>
        <w:rPr>
          <w:rFonts w:ascii="Arial" w:hAnsi="Arial" w:cs="Arial"/>
          <w:sz w:val="22"/>
          <w:szCs w:val="22"/>
        </w:rPr>
      </w:pPr>
    </w:p>
    <w:p w14:paraId="0F464F26" w14:textId="4EF5618B" w:rsidR="007921EF" w:rsidRPr="003E3F24" w:rsidRDefault="007921EF" w:rsidP="00141999">
      <w:pPr>
        <w:rPr>
          <w:rFonts w:ascii="Arial" w:hAnsi="Arial" w:cs="Arial"/>
          <w:sz w:val="22"/>
          <w:szCs w:val="22"/>
        </w:rPr>
      </w:pPr>
      <w:r>
        <w:rPr>
          <w:rFonts w:ascii="Arial" w:hAnsi="Arial" w:cs="Arial"/>
          <w:sz w:val="22"/>
          <w:szCs w:val="22"/>
        </w:rPr>
        <w:t xml:space="preserve">We are very excited about the work we are doing with PBIS and MTSS Reading.  Making the connection between using expected behavior and hitting reading targets will be vital to the future of </w:t>
      </w:r>
      <w:r>
        <w:rPr>
          <w:rFonts w:ascii="Arial" w:hAnsi="Arial" w:cs="Arial"/>
          <w:sz w:val="22"/>
          <w:szCs w:val="22"/>
        </w:rPr>
        <w:lastRenderedPageBreak/>
        <w:t xml:space="preserve">CMUE. </w:t>
      </w:r>
    </w:p>
    <w:p w14:paraId="68D4D6D1" w14:textId="77777777" w:rsidR="00E359CE" w:rsidRDefault="00E359CE" w:rsidP="00141999">
      <w:pPr>
        <w:rPr>
          <w:rFonts w:ascii="Arial" w:hAnsi="Arial" w:cs="Arial"/>
          <w:sz w:val="22"/>
          <w:szCs w:val="22"/>
        </w:rPr>
      </w:pPr>
    </w:p>
    <w:p w14:paraId="193EA2FA" w14:textId="77777777" w:rsidR="00141999" w:rsidRPr="00E97F17" w:rsidRDefault="00141999" w:rsidP="00141999">
      <w:pPr>
        <w:rPr>
          <w:rFonts w:ascii="Arial" w:hAnsi="Arial" w:cs="Arial"/>
          <w:sz w:val="22"/>
          <w:szCs w:val="22"/>
        </w:rPr>
      </w:pPr>
      <w:r w:rsidRPr="00E97F17">
        <w:rPr>
          <w:rFonts w:ascii="Arial" w:hAnsi="Arial" w:cs="Arial"/>
          <w:sz w:val="22"/>
          <w:szCs w:val="22"/>
        </w:rPr>
        <w:t>Sincerely,</w:t>
      </w:r>
    </w:p>
    <w:p w14:paraId="12FEFD42" w14:textId="77777777" w:rsidR="00141999" w:rsidRPr="00E97F17" w:rsidRDefault="00141999" w:rsidP="00141999">
      <w:pPr>
        <w:rPr>
          <w:rFonts w:ascii="Arial" w:hAnsi="Arial" w:cs="Arial"/>
          <w:sz w:val="22"/>
          <w:szCs w:val="22"/>
        </w:rPr>
      </w:pPr>
    </w:p>
    <w:p w14:paraId="5B467570" w14:textId="57ABAD99" w:rsidR="00141999" w:rsidRPr="00E97F17" w:rsidRDefault="00DE7EC4" w:rsidP="00141999">
      <w:pPr>
        <w:rPr>
          <w:rFonts w:ascii="Arial" w:hAnsi="Arial" w:cs="Arial"/>
          <w:sz w:val="22"/>
          <w:szCs w:val="22"/>
        </w:rPr>
      </w:pPr>
      <w:r>
        <w:rPr>
          <w:rFonts w:ascii="Arial" w:hAnsi="Arial" w:cs="Arial"/>
          <w:sz w:val="22"/>
          <w:szCs w:val="22"/>
        </w:rPr>
        <w:t>Jane Trimper</w:t>
      </w:r>
      <w:r w:rsidR="00AA512E" w:rsidRPr="00E97F17">
        <w:rPr>
          <w:rFonts w:ascii="Arial" w:hAnsi="Arial" w:cs="Arial"/>
          <w:sz w:val="22"/>
          <w:szCs w:val="22"/>
        </w:rPr>
        <w:t>, Principal CMUE</w:t>
      </w:r>
    </w:p>
    <w:p w14:paraId="391426D3" w14:textId="77777777" w:rsidR="00C926D2" w:rsidRDefault="00C926D2"/>
    <w:p w14:paraId="55223E06" w14:textId="77777777" w:rsidR="00C926D2" w:rsidRDefault="00C926D2"/>
    <w:p w14:paraId="1DB25010" w14:textId="77777777" w:rsidR="00C926D2" w:rsidRDefault="00C926D2"/>
    <w:p w14:paraId="5CB62E28" w14:textId="77777777" w:rsidR="00C926D2" w:rsidRDefault="00C926D2"/>
    <w:p w14:paraId="5415A526" w14:textId="77777777" w:rsidR="00C926D2" w:rsidRDefault="00C926D2"/>
    <w:p w14:paraId="5D6D7CDE" w14:textId="77777777" w:rsidR="00C926D2" w:rsidRDefault="00C926D2"/>
    <w:p w14:paraId="4C5C373A" w14:textId="77777777" w:rsidR="00C926D2" w:rsidRDefault="00C926D2"/>
    <w:p w14:paraId="08BF791A" w14:textId="77777777" w:rsidR="00C926D2" w:rsidRDefault="00C926D2"/>
    <w:sectPr w:rsidR="00C926D2" w:rsidSect="00007CDD">
      <w:pgSz w:w="12240" w:h="15840"/>
      <w:pgMar w:top="1440"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158B5" w14:textId="77777777" w:rsidR="00E219F7" w:rsidRDefault="00E219F7">
      <w:r>
        <w:separator/>
      </w:r>
    </w:p>
  </w:endnote>
  <w:endnote w:type="continuationSeparator" w:id="0">
    <w:p w14:paraId="4E036E9D" w14:textId="77777777" w:rsidR="00E219F7" w:rsidRDefault="00E2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5836F" w14:textId="77777777" w:rsidR="00E219F7" w:rsidRDefault="00E219F7">
      <w:r>
        <w:separator/>
      </w:r>
    </w:p>
  </w:footnote>
  <w:footnote w:type="continuationSeparator" w:id="0">
    <w:p w14:paraId="399A4E7B" w14:textId="77777777" w:rsidR="00E219F7" w:rsidRDefault="00E219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D64A98"/>
    <w:multiLevelType w:val="hybridMultilevel"/>
    <w:tmpl w:val="6C4E4A90"/>
    <w:lvl w:ilvl="0" w:tplc="0CC0EA5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762B01"/>
    <w:multiLevelType w:val="hybridMultilevel"/>
    <w:tmpl w:val="078852C4"/>
    <w:lvl w:ilvl="0" w:tplc="51868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57A254F"/>
    <w:multiLevelType w:val="hybridMultilevel"/>
    <w:tmpl w:val="24AE7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E21BBD"/>
    <w:multiLevelType w:val="hybridMultilevel"/>
    <w:tmpl w:val="C004F1FE"/>
    <w:lvl w:ilvl="0" w:tplc="69F263F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6066DC"/>
    <w:multiLevelType w:val="hybridMultilevel"/>
    <w:tmpl w:val="49A470A6"/>
    <w:lvl w:ilvl="0" w:tplc="3B5AEBE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D21C6"/>
    <w:multiLevelType w:val="multilevel"/>
    <w:tmpl w:val="CD1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77638"/>
    <w:multiLevelType w:val="multilevel"/>
    <w:tmpl w:val="38BA83C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B794504"/>
    <w:multiLevelType w:val="hybridMultilevel"/>
    <w:tmpl w:val="4D94BD92"/>
    <w:lvl w:ilvl="0" w:tplc="DA6812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1"/>
  </w:num>
  <w:num w:numId="5">
    <w:abstractNumId w:val="9"/>
  </w:num>
  <w:num w:numId="6">
    <w:abstractNumId w:val="4"/>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99"/>
    <w:rsid w:val="00007CDD"/>
    <w:rsid w:val="000A2CFA"/>
    <w:rsid w:val="000A784D"/>
    <w:rsid w:val="000C30CB"/>
    <w:rsid w:val="00141999"/>
    <w:rsid w:val="00177F70"/>
    <w:rsid w:val="001A2DFE"/>
    <w:rsid w:val="001C4629"/>
    <w:rsid w:val="00232AF3"/>
    <w:rsid w:val="0024406D"/>
    <w:rsid w:val="002B28FB"/>
    <w:rsid w:val="002F057E"/>
    <w:rsid w:val="00356879"/>
    <w:rsid w:val="003E3F24"/>
    <w:rsid w:val="00416254"/>
    <w:rsid w:val="00471E37"/>
    <w:rsid w:val="004B4E6E"/>
    <w:rsid w:val="005C0926"/>
    <w:rsid w:val="005C5F54"/>
    <w:rsid w:val="00633302"/>
    <w:rsid w:val="006E5BC2"/>
    <w:rsid w:val="006F4BCB"/>
    <w:rsid w:val="007921EF"/>
    <w:rsid w:val="007C7160"/>
    <w:rsid w:val="00865B93"/>
    <w:rsid w:val="008B4FAD"/>
    <w:rsid w:val="009539CA"/>
    <w:rsid w:val="009740B4"/>
    <w:rsid w:val="009A7058"/>
    <w:rsid w:val="009D5C12"/>
    <w:rsid w:val="00A07A7D"/>
    <w:rsid w:val="00AA512E"/>
    <w:rsid w:val="00AB7FEA"/>
    <w:rsid w:val="00B4213B"/>
    <w:rsid w:val="00B447F6"/>
    <w:rsid w:val="00BF76A9"/>
    <w:rsid w:val="00C27D37"/>
    <w:rsid w:val="00C926D2"/>
    <w:rsid w:val="00DE2EA6"/>
    <w:rsid w:val="00DE7EC4"/>
    <w:rsid w:val="00E219F7"/>
    <w:rsid w:val="00E359CE"/>
    <w:rsid w:val="00E374B3"/>
    <w:rsid w:val="00E50490"/>
    <w:rsid w:val="00E94DA4"/>
    <w:rsid w:val="00E97F17"/>
    <w:rsid w:val="00EE04CE"/>
    <w:rsid w:val="00F04EFD"/>
    <w:rsid w:val="00F91FBB"/>
    <w:rsid w:val="00FC32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A72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styleId="Hyperlink">
    <w:name w:val="Hyperlink"/>
    <w:basedOn w:val="DefaultParagraphFont"/>
    <w:rPr>
      <w:color w:val="0000FF"/>
      <w:u w:val="single"/>
    </w:rPr>
  </w:style>
  <w:style w:type="paragraph" w:styleId="BodyTextIndent">
    <w:name w:val="Body Text Indent"/>
    <w:basedOn w:val="Normal"/>
    <w:pPr>
      <w:ind w:left="720"/>
    </w:pPr>
  </w:style>
  <w:style w:type="character" w:styleId="FollowedHyperlink">
    <w:name w:val="FollowedHyperlink"/>
    <w:basedOn w:val="DefaultParagraphFont"/>
    <w:rPr>
      <w:color w:val="800080"/>
      <w:u w:val="single"/>
    </w:rPr>
  </w:style>
  <w:style w:type="table" w:styleId="TableGrid">
    <w:name w:val="Table Grid"/>
    <w:basedOn w:val="TableNormal"/>
    <w:uiPriority w:val="59"/>
    <w:rsid w:val="002B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styleId="Hyperlink">
    <w:name w:val="Hyperlink"/>
    <w:basedOn w:val="DefaultParagraphFont"/>
    <w:rPr>
      <w:color w:val="0000FF"/>
      <w:u w:val="single"/>
    </w:rPr>
  </w:style>
  <w:style w:type="paragraph" w:styleId="BodyTextIndent">
    <w:name w:val="Body Text Indent"/>
    <w:basedOn w:val="Normal"/>
    <w:pPr>
      <w:ind w:left="720"/>
    </w:pPr>
  </w:style>
  <w:style w:type="character" w:styleId="FollowedHyperlink">
    <w:name w:val="FollowedHyperlink"/>
    <w:basedOn w:val="DefaultParagraphFont"/>
    <w:rPr>
      <w:color w:val="800080"/>
      <w:u w:val="single"/>
    </w:rPr>
  </w:style>
  <w:style w:type="table" w:styleId="TableGrid">
    <w:name w:val="Table Grid"/>
    <w:basedOn w:val="TableNormal"/>
    <w:uiPriority w:val="59"/>
    <w:rsid w:val="002B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3550">
      <w:bodyDiv w:val="1"/>
      <w:marLeft w:val="0"/>
      <w:marRight w:val="0"/>
      <w:marTop w:val="0"/>
      <w:marBottom w:val="0"/>
      <w:divBdr>
        <w:top w:val="none" w:sz="0" w:space="0" w:color="auto"/>
        <w:left w:val="none" w:sz="0" w:space="0" w:color="auto"/>
        <w:bottom w:val="none" w:sz="0" w:space="0" w:color="auto"/>
        <w:right w:val="none" w:sz="0" w:space="0" w:color="auto"/>
      </w:divBdr>
      <w:divsChild>
        <w:div w:id="1655336291">
          <w:marLeft w:val="0"/>
          <w:marRight w:val="0"/>
          <w:marTop w:val="0"/>
          <w:marBottom w:val="0"/>
          <w:divBdr>
            <w:top w:val="none" w:sz="0" w:space="0" w:color="auto"/>
            <w:left w:val="none" w:sz="0" w:space="0" w:color="auto"/>
            <w:bottom w:val="none" w:sz="0" w:space="0" w:color="auto"/>
            <w:right w:val="none" w:sz="0" w:space="0" w:color="auto"/>
          </w:divBdr>
        </w:div>
        <w:div w:id="297296493">
          <w:marLeft w:val="0"/>
          <w:marRight w:val="0"/>
          <w:marTop w:val="0"/>
          <w:marBottom w:val="0"/>
          <w:divBdr>
            <w:top w:val="none" w:sz="0" w:space="0" w:color="auto"/>
            <w:left w:val="none" w:sz="0" w:space="0" w:color="auto"/>
            <w:bottom w:val="none" w:sz="0" w:space="0" w:color="auto"/>
            <w:right w:val="none" w:sz="0" w:space="0" w:color="auto"/>
          </w:divBdr>
        </w:div>
      </w:divsChild>
    </w:div>
    <w:div w:id="891310431">
      <w:bodyDiv w:val="1"/>
      <w:marLeft w:val="0"/>
      <w:marRight w:val="0"/>
      <w:marTop w:val="0"/>
      <w:marBottom w:val="0"/>
      <w:divBdr>
        <w:top w:val="none" w:sz="0" w:space="0" w:color="auto"/>
        <w:left w:val="none" w:sz="0" w:space="0" w:color="auto"/>
        <w:bottom w:val="none" w:sz="0" w:space="0" w:color="auto"/>
        <w:right w:val="none" w:sz="0" w:space="0" w:color="auto"/>
      </w:divBdr>
    </w:div>
    <w:div w:id="1997418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ntral-Montcal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ukoster:Documents:Documents:Statio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Stationary.dot</Template>
  <TotalTime>0</TotalTime>
  <Pages>3</Pages>
  <Words>680</Words>
  <Characters>3882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1488 S</vt:lpstr>
    </vt:vector>
  </TitlesOfParts>
  <Company>Central Montcalm Schools</Company>
  <LinksUpToDate>false</LinksUpToDate>
  <CharactersWithSpaces>4553</CharactersWithSpaces>
  <SharedDoc>false</SharedDoc>
  <HLinks>
    <vt:vector size="6" baseType="variant">
      <vt:variant>
        <vt:i4>4653074</vt:i4>
      </vt:variant>
      <vt:variant>
        <vt:i4>0</vt:i4>
      </vt:variant>
      <vt:variant>
        <vt:i4>0</vt:i4>
      </vt:variant>
      <vt:variant>
        <vt:i4>5</vt:i4>
      </vt:variant>
      <vt:variant>
        <vt:lpwstr>http://www.Central-Montcalm.org/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1488 S</dc:title>
  <dc:subject/>
  <dc:creator>sukoster</dc:creator>
  <cp:keywords/>
  <cp:lastModifiedBy>Julie Milewski</cp:lastModifiedBy>
  <cp:revision>2</cp:revision>
  <cp:lastPrinted>2018-04-17T12:28:00Z</cp:lastPrinted>
  <dcterms:created xsi:type="dcterms:W3CDTF">2020-01-29T17:10:00Z</dcterms:created>
  <dcterms:modified xsi:type="dcterms:W3CDTF">2020-01-29T17:10:00Z</dcterms:modified>
</cp:coreProperties>
</file>